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1FC" w:rsidRPr="00537858" w:rsidRDefault="00537858" w:rsidP="00A83FD6">
      <w:pPr>
        <w:jc w:val="center"/>
        <w:rPr>
          <w:rFonts w:ascii="Times New Roman" w:hAnsi="Times New Roman" w:cs="Times New Roman"/>
          <w:b/>
          <w:bCs/>
          <w:sz w:val="28"/>
          <w:szCs w:val="28"/>
        </w:rPr>
      </w:pPr>
      <w:bookmarkStart w:id="0" w:name="_GoBack"/>
      <w:bookmarkEnd w:id="0"/>
      <w:r w:rsidRPr="00537858">
        <w:rPr>
          <w:rFonts w:ascii="Times New Roman" w:hAnsi="Times New Roman" w:cs="Times New Roman"/>
          <w:b/>
          <w:bCs/>
          <w:sz w:val="28"/>
          <w:szCs w:val="28"/>
        </w:rPr>
        <w:t>МУНИЦИПАЛЬНОЕ ПРЕДПРИЯТИЕ ЗАПОЛЯРНОГО РАЙОНА «СЕВЕРЖИЛКОМСЕРВИС»</w:t>
      </w:r>
    </w:p>
    <w:p w:rsidR="00C331FC" w:rsidRPr="001348E6" w:rsidRDefault="00C331FC" w:rsidP="00A83FD6">
      <w:pPr>
        <w:spacing w:before="0"/>
        <w:jc w:val="center"/>
        <w:rPr>
          <w:rFonts w:ascii="Times New Roman" w:hAnsi="Times New Roman" w:cs="Times New Roman"/>
          <w:sz w:val="48"/>
          <w:szCs w:val="48"/>
        </w:rPr>
      </w:pPr>
    </w:p>
    <w:tbl>
      <w:tblPr>
        <w:tblW w:w="9981" w:type="dxa"/>
        <w:jc w:val="center"/>
        <w:tblLook w:val="00A0" w:firstRow="1" w:lastRow="0" w:firstColumn="1" w:lastColumn="0" w:noHBand="0" w:noVBand="0"/>
      </w:tblPr>
      <w:tblGrid>
        <w:gridCol w:w="632"/>
        <w:gridCol w:w="4436"/>
        <w:gridCol w:w="633"/>
        <w:gridCol w:w="4280"/>
      </w:tblGrid>
      <w:tr w:rsidR="00C331FC" w:rsidRPr="001348E6" w:rsidTr="0016659B">
        <w:trPr>
          <w:jc w:val="center"/>
        </w:trPr>
        <w:tc>
          <w:tcPr>
            <w:tcW w:w="5068" w:type="dxa"/>
            <w:gridSpan w:val="2"/>
          </w:tcPr>
          <w:p w:rsidR="00C331FC" w:rsidRPr="001348E6" w:rsidRDefault="00C331FC" w:rsidP="00A83FD6">
            <w:pPr>
              <w:spacing w:before="0"/>
              <w:jc w:val="center"/>
              <w:rPr>
                <w:rFonts w:ascii="Times New Roman" w:hAnsi="Times New Roman" w:cs="Times New Roman"/>
                <w:sz w:val="28"/>
                <w:szCs w:val="28"/>
              </w:rPr>
            </w:pPr>
          </w:p>
        </w:tc>
        <w:tc>
          <w:tcPr>
            <w:tcW w:w="4913" w:type="dxa"/>
            <w:gridSpan w:val="2"/>
          </w:tcPr>
          <w:p w:rsidR="00C331FC" w:rsidRPr="001348E6" w:rsidRDefault="00C331FC" w:rsidP="00A83FD6">
            <w:pPr>
              <w:spacing w:before="0"/>
              <w:ind w:right="-97"/>
              <w:jc w:val="center"/>
              <w:rPr>
                <w:rFonts w:ascii="Times New Roman" w:hAnsi="Times New Roman" w:cs="Times New Roman"/>
                <w:sz w:val="28"/>
                <w:szCs w:val="28"/>
              </w:rPr>
            </w:pPr>
          </w:p>
        </w:tc>
      </w:tr>
      <w:tr w:rsidR="0016659B" w:rsidRPr="001348E6" w:rsidTr="0016659B">
        <w:trPr>
          <w:gridBefore w:val="1"/>
          <w:gridAfter w:val="1"/>
          <w:wBefore w:w="632" w:type="dxa"/>
          <w:wAfter w:w="4280" w:type="dxa"/>
          <w:jc w:val="center"/>
        </w:trPr>
        <w:tc>
          <w:tcPr>
            <w:tcW w:w="5069" w:type="dxa"/>
            <w:gridSpan w:val="2"/>
          </w:tcPr>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p w:rsidR="0016659B" w:rsidRPr="001348E6" w:rsidRDefault="0016659B" w:rsidP="00A83FD6">
            <w:pPr>
              <w:spacing w:before="0"/>
              <w:rPr>
                <w:rFonts w:ascii="Times New Roman" w:hAnsi="Times New Roman" w:cs="Times New Roman"/>
                <w:szCs w:val="28"/>
              </w:rPr>
            </w:pPr>
          </w:p>
        </w:tc>
      </w:tr>
    </w:tbl>
    <w:p w:rsidR="00080E63" w:rsidRPr="001348E6" w:rsidRDefault="00080E63" w:rsidP="00A83FD6">
      <w:pPr>
        <w:spacing w:before="0"/>
        <w:jc w:val="center"/>
        <w:rPr>
          <w:rFonts w:ascii="Times New Roman" w:hAnsi="Times New Roman" w:cs="Times New Roman"/>
          <w:b/>
          <w:bCs/>
          <w:sz w:val="32"/>
          <w:szCs w:val="36"/>
        </w:rPr>
      </w:pPr>
    </w:p>
    <w:p w:rsidR="00C331FC" w:rsidRPr="001348E6" w:rsidRDefault="00C331FC"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ИНВЕСТИЦИОННАЯ ПРОГРАММА</w:t>
      </w:r>
    </w:p>
    <w:p w:rsidR="00C331FC"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МП ЗР «Севержилкомсервис»</w:t>
      </w:r>
    </w:p>
    <w:p w:rsidR="00493AB8" w:rsidRPr="001348E6" w:rsidRDefault="00537858" w:rsidP="00A83FD6">
      <w:pPr>
        <w:spacing w:before="0"/>
        <w:jc w:val="center"/>
        <w:rPr>
          <w:rFonts w:ascii="Times New Roman" w:hAnsi="Times New Roman" w:cs="Times New Roman"/>
          <w:b/>
          <w:bCs/>
          <w:sz w:val="44"/>
          <w:szCs w:val="44"/>
        </w:rPr>
      </w:pPr>
      <w:r>
        <w:rPr>
          <w:rFonts w:ascii="Times New Roman" w:hAnsi="Times New Roman" w:cs="Times New Roman"/>
          <w:b/>
          <w:bCs/>
          <w:sz w:val="44"/>
          <w:szCs w:val="44"/>
        </w:rPr>
        <w:t xml:space="preserve">в сфере </w:t>
      </w:r>
      <w:r w:rsidR="003B01C3" w:rsidRPr="001348E6">
        <w:rPr>
          <w:rFonts w:ascii="Times New Roman" w:hAnsi="Times New Roman" w:cs="Times New Roman"/>
          <w:b/>
          <w:bCs/>
          <w:sz w:val="44"/>
          <w:szCs w:val="44"/>
        </w:rPr>
        <w:t>электроснабжения</w:t>
      </w:r>
      <w:r w:rsidR="00493AB8" w:rsidRPr="001348E6">
        <w:rPr>
          <w:rFonts w:ascii="Times New Roman" w:hAnsi="Times New Roman" w:cs="Times New Roman"/>
          <w:b/>
          <w:bCs/>
          <w:sz w:val="44"/>
          <w:szCs w:val="44"/>
        </w:rPr>
        <w:t xml:space="preserve">, </w:t>
      </w:r>
    </w:p>
    <w:p w:rsidR="00C331FC" w:rsidRDefault="00493AB8" w:rsidP="00A83FD6">
      <w:pPr>
        <w:spacing w:before="0"/>
        <w:jc w:val="center"/>
        <w:rPr>
          <w:rFonts w:ascii="Times New Roman" w:hAnsi="Times New Roman" w:cs="Times New Roman"/>
          <w:b/>
          <w:bCs/>
          <w:sz w:val="44"/>
          <w:szCs w:val="44"/>
        </w:rPr>
      </w:pPr>
      <w:r w:rsidRPr="001348E6">
        <w:rPr>
          <w:rFonts w:ascii="Times New Roman" w:hAnsi="Times New Roman" w:cs="Times New Roman"/>
          <w:b/>
          <w:bCs/>
          <w:sz w:val="44"/>
          <w:szCs w:val="44"/>
        </w:rPr>
        <w:t>на 202</w:t>
      </w:r>
      <w:r w:rsidR="00537858">
        <w:rPr>
          <w:rFonts w:ascii="Times New Roman" w:hAnsi="Times New Roman" w:cs="Times New Roman"/>
          <w:b/>
          <w:bCs/>
          <w:sz w:val="44"/>
          <w:szCs w:val="44"/>
        </w:rPr>
        <w:t>2</w:t>
      </w:r>
      <w:r w:rsidRPr="001348E6">
        <w:rPr>
          <w:rFonts w:ascii="Times New Roman" w:hAnsi="Times New Roman" w:cs="Times New Roman"/>
          <w:b/>
          <w:bCs/>
          <w:sz w:val="44"/>
          <w:szCs w:val="44"/>
        </w:rPr>
        <w:t xml:space="preserve"> год</w:t>
      </w:r>
    </w:p>
    <w:p w:rsidR="00493AB8" w:rsidRPr="001348E6" w:rsidRDefault="00493AB8" w:rsidP="00A83FD6">
      <w:pPr>
        <w:spacing w:before="0"/>
        <w:jc w:val="center"/>
        <w:rPr>
          <w:rFonts w:ascii="Times New Roman" w:hAnsi="Times New Roman" w:cs="Times New Roman"/>
          <w:b/>
          <w:bCs/>
          <w:sz w:val="32"/>
          <w:szCs w:val="36"/>
        </w:rPr>
      </w:pPr>
    </w:p>
    <w:p w:rsidR="00AD04C1" w:rsidRPr="001348E6" w:rsidRDefault="00AD04C1" w:rsidP="00A83FD6">
      <w:pPr>
        <w:spacing w:before="0"/>
        <w:jc w:val="center"/>
        <w:rPr>
          <w:rFonts w:ascii="Times New Roman" w:hAnsi="Times New Roman" w:cs="Times New Roman"/>
          <w:b/>
          <w:bCs/>
          <w:sz w:val="36"/>
          <w:szCs w:val="36"/>
        </w:rPr>
      </w:pPr>
    </w:p>
    <w:p w:rsidR="00C331FC" w:rsidRPr="001348E6" w:rsidRDefault="00C331FC" w:rsidP="00A83FD6">
      <w:pPr>
        <w:jc w:val="left"/>
        <w:rPr>
          <w:rFonts w:ascii="Times New Roman" w:hAnsi="Times New Roman" w:cs="Times New Roman"/>
          <w:b/>
          <w:bCs/>
          <w:sz w:val="28"/>
          <w:szCs w:val="28"/>
        </w:rPr>
      </w:pPr>
    </w:p>
    <w:p w:rsidR="00F857C6" w:rsidRPr="001348E6" w:rsidRDefault="00F857C6" w:rsidP="00A83FD6">
      <w:pPr>
        <w:jc w:val="left"/>
        <w:rPr>
          <w:rFonts w:ascii="Times New Roman" w:hAnsi="Times New Roman" w:cs="Times New Roman"/>
          <w:b/>
          <w:bCs/>
          <w:sz w:val="28"/>
          <w:szCs w:val="28"/>
        </w:rPr>
      </w:pPr>
    </w:p>
    <w:p w:rsidR="00C331FC" w:rsidRPr="001348E6" w:rsidRDefault="00C331FC" w:rsidP="00A83FD6">
      <w:pPr>
        <w:jc w:val="left"/>
        <w:rPr>
          <w:rFonts w:ascii="Times New Roman" w:hAnsi="Times New Roman" w:cs="Times New Roman"/>
          <w:sz w:val="28"/>
          <w:szCs w:val="28"/>
        </w:rPr>
      </w:pPr>
      <w:r w:rsidRPr="001348E6">
        <w:rPr>
          <w:rFonts w:ascii="Times New Roman" w:hAnsi="Times New Roman" w:cs="Times New Roman"/>
          <w:sz w:val="28"/>
          <w:szCs w:val="28"/>
        </w:rPr>
        <w:t>Разработчик:</w:t>
      </w:r>
    </w:p>
    <w:p w:rsidR="00C331FC" w:rsidRPr="001348E6" w:rsidRDefault="00537858" w:rsidP="00A83FD6">
      <w:pPr>
        <w:jc w:val="left"/>
        <w:rPr>
          <w:rFonts w:ascii="Times New Roman" w:hAnsi="Times New Roman" w:cs="Times New Roman"/>
          <w:sz w:val="28"/>
          <w:szCs w:val="28"/>
        </w:rPr>
      </w:pPr>
      <w:r>
        <w:rPr>
          <w:rFonts w:ascii="Times New Roman" w:hAnsi="Times New Roman" w:cs="Times New Roman"/>
          <w:sz w:val="28"/>
          <w:szCs w:val="28"/>
        </w:rPr>
        <w:t>МП ЗР «Севержилкомсервис»</w:t>
      </w:r>
    </w:p>
    <w:p w:rsidR="00F857C6" w:rsidRPr="001348E6" w:rsidRDefault="00F857C6" w:rsidP="00A83FD6">
      <w:pPr>
        <w:jc w:val="left"/>
        <w:rPr>
          <w:rFonts w:ascii="Times New Roman" w:hAnsi="Times New Roman" w:cs="Times New Roman"/>
          <w:sz w:val="24"/>
          <w:szCs w:val="24"/>
        </w:rPr>
      </w:pPr>
    </w:p>
    <w:p w:rsidR="00C331FC" w:rsidRPr="001348E6" w:rsidRDefault="00F072FC" w:rsidP="00037D94">
      <w:pPr>
        <w:jc w:val="left"/>
        <w:rPr>
          <w:rFonts w:ascii="Times New Roman" w:hAnsi="Times New Roman" w:cs="Times New Roman"/>
          <w:sz w:val="28"/>
          <w:szCs w:val="28"/>
        </w:rPr>
      </w:pPr>
      <w:r>
        <w:rPr>
          <w:rFonts w:ascii="Times New Roman" w:hAnsi="Times New Roman" w:cs="Times New Roman"/>
          <w:sz w:val="28"/>
          <w:szCs w:val="28"/>
        </w:rPr>
        <w:t>Г</w:t>
      </w:r>
      <w:r w:rsidR="00537858">
        <w:rPr>
          <w:rFonts w:ascii="Times New Roman" w:hAnsi="Times New Roman" w:cs="Times New Roman"/>
          <w:sz w:val="28"/>
          <w:szCs w:val="28"/>
        </w:rPr>
        <w:t>енеральн</w:t>
      </w:r>
      <w:r>
        <w:rPr>
          <w:rFonts w:ascii="Times New Roman" w:hAnsi="Times New Roman" w:cs="Times New Roman"/>
          <w:sz w:val="28"/>
          <w:szCs w:val="28"/>
        </w:rPr>
        <w:t>ый</w:t>
      </w:r>
      <w:r w:rsidR="00537858">
        <w:rPr>
          <w:rFonts w:ascii="Times New Roman" w:hAnsi="Times New Roman" w:cs="Times New Roman"/>
          <w:sz w:val="28"/>
          <w:szCs w:val="28"/>
        </w:rPr>
        <w:t xml:space="preserve"> </w:t>
      </w:r>
      <w:r w:rsidR="00C331FC" w:rsidRPr="001348E6">
        <w:rPr>
          <w:rFonts w:ascii="Times New Roman" w:hAnsi="Times New Roman" w:cs="Times New Roman"/>
          <w:sz w:val="28"/>
          <w:szCs w:val="28"/>
        </w:rPr>
        <w:t>директор</w:t>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C331FC" w:rsidRPr="001348E6">
        <w:rPr>
          <w:rFonts w:ascii="Times New Roman" w:hAnsi="Times New Roman" w:cs="Times New Roman"/>
          <w:sz w:val="28"/>
          <w:szCs w:val="28"/>
        </w:rPr>
        <w:tab/>
      </w:r>
      <w:r w:rsidR="001348E6" w:rsidRPr="001348E6">
        <w:rPr>
          <w:rFonts w:ascii="Times New Roman" w:hAnsi="Times New Roman" w:cs="Times New Roman"/>
          <w:sz w:val="28"/>
          <w:szCs w:val="28"/>
        </w:rPr>
        <w:t xml:space="preserve">                       </w:t>
      </w:r>
      <w:r w:rsidR="00537858">
        <w:rPr>
          <w:rFonts w:ascii="Times New Roman" w:hAnsi="Times New Roman" w:cs="Times New Roman"/>
          <w:sz w:val="28"/>
          <w:szCs w:val="28"/>
        </w:rPr>
        <w:t xml:space="preserve"> С.</w:t>
      </w:r>
      <w:r>
        <w:rPr>
          <w:rFonts w:ascii="Times New Roman" w:hAnsi="Times New Roman" w:cs="Times New Roman"/>
          <w:sz w:val="28"/>
          <w:szCs w:val="28"/>
        </w:rPr>
        <w:t>Л</w:t>
      </w:r>
      <w:r w:rsidR="00537858">
        <w:rPr>
          <w:rFonts w:ascii="Times New Roman" w:hAnsi="Times New Roman" w:cs="Times New Roman"/>
          <w:sz w:val="28"/>
          <w:szCs w:val="28"/>
        </w:rPr>
        <w:t xml:space="preserve">. </w:t>
      </w:r>
      <w:r>
        <w:rPr>
          <w:rFonts w:ascii="Times New Roman" w:hAnsi="Times New Roman" w:cs="Times New Roman"/>
          <w:sz w:val="28"/>
          <w:szCs w:val="28"/>
        </w:rPr>
        <w:t>Калашников</w:t>
      </w:r>
    </w:p>
    <w:p w:rsidR="0052322A" w:rsidRPr="001348E6" w:rsidRDefault="0052322A" w:rsidP="00037D94">
      <w:pPr>
        <w:jc w:val="left"/>
        <w:rPr>
          <w:rFonts w:ascii="Times New Roman" w:hAnsi="Times New Roman" w:cs="Times New Roman"/>
          <w:sz w:val="28"/>
          <w:szCs w:val="28"/>
        </w:rPr>
      </w:pPr>
    </w:p>
    <w:p w:rsidR="00B27B96" w:rsidRPr="001348E6" w:rsidRDefault="00B27B96" w:rsidP="00037D94">
      <w:pPr>
        <w:jc w:val="left"/>
        <w:rPr>
          <w:rFonts w:ascii="Times New Roman" w:hAnsi="Times New Roman" w:cs="Times New Roman"/>
          <w:sz w:val="24"/>
          <w:szCs w:val="24"/>
        </w:rPr>
      </w:pPr>
    </w:p>
    <w:p w:rsidR="00A83FD6" w:rsidRDefault="00A83FD6" w:rsidP="00037D94">
      <w:pPr>
        <w:jc w:val="left"/>
        <w:rPr>
          <w:rFonts w:ascii="Times New Roman" w:hAnsi="Times New Roman" w:cs="Times New Roman"/>
          <w:sz w:val="24"/>
          <w:szCs w:val="24"/>
        </w:rPr>
      </w:pPr>
    </w:p>
    <w:p w:rsidR="009913E4" w:rsidRDefault="009913E4" w:rsidP="00037D94">
      <w:pPr>
        <w:jc w:val="left"/>
        <w:rPr>
          <w:rFonts w:ascii="Times New Roman" w:hAnsi="Times New Roman" w:cs="Times New Roman"/>
          <w:sz w:val="24"/>
          <w:szCs w:val="24"/>
        </w:rPr>
      </w:pPr>
    </w:p>
    <w:p w:rsidR="009913E4" w:rsidRDefault="009913E4" w:rsidP="00037D94">
      <w:pPr>
        <w:jc w:val="left"/>
        <w:rPr>
          <w:rFonts w:ascii="Times New Roman" w:hAnsi="Times New Roman" w:cs="Times New Roman"/>
          <w:sz w:val="24"/>
          <w:szCs w:val="24"/>
        </w:rPr>
      </w:pPr>
    </w:p>
    <w:p w:rsidR="009913E4" w:rsidRDefault="009913E4" w:rsidP="00037D94">
      <w:pPr>
        <w:jc w:val="left"/>
        <w:rPr>
          <w:rFonts w:ascii="Times New Roman" w:hAnsi="Times New Roman" w:cs="Times New Roman"/>
          <w:sz w:val="24"/>
          <w:szCs w:val="24"/>
        </w:rPr>
      </w:pPr>
    </w:p>
    <w:p w:rsidR="009913E4" w:rsidRDefault="009913E4" w:rsidP="00037D94">
      <w:pPr>
        <w:jc w:val="left"/>
        <w:rPr>
          <w:rFonts w:ascii="Times New Roman" w:hAnsi="Times New Roman" w:cs="Times New Roman"/>
          <w:sz w:val="24"/>
          <w:szCs w:val="24"/>
        </w:rPr>
      </w:pPr>
    </w:p>
    <w:p w:rsidR="009913E4" w:rsidRPr="001348E6" w:rsidRDefault="009913E4" w:rsidP="00037D94">
      <w:pPr>
        <w:jc w:val="left"/>
        <w:rPr>
          <w:rFonts w:ascii="Times New Roman" w:hAnsi="Times New Roman" w:cs="Times New Roman"/>
          <w:sz w:val="24"/>
          <w:szCs w:val="24"/>
        </w:rPr>
      </w:pPr>
    </w:p>
    <w:p w:rsidR="001348E6" w:rsidRPr="001348E6" w:rsidRDefault="001348E6" w:rsidP="00037D94">
      <w:pPr>
        <w:jc w:val="center"/>
        <w:rPr>
          <w:rFonts w:ascii="Times New Roman" w:hAnsi="Times New Roman" w:cs="Times New Roman"/>
          <w:b/>
          <w:bCs/>
          <w:sz w:val="24"/>
          <w:szCs w:val="24"/>
        </w:rPr>
      </w:pPr>
    </w:p>
    <w:p w:rsidR="00C331FC" w:rsidRPr="001348E6" w:rsidRDefault="00C331FC" w:rsidP="001348E6">
      <w:pPr>
        <w:jc w:val="center"/>
        <w:rPr>
          <w:rFonts w:ascii="Times New Roman" w:hAnsi="Times New Roman" w:cs="Times New Roman"/>
          <w:b/>
          <w:bCs/>
          <w:sz w:val="24"/>
          <w:szCs w:val="24"/>
        </w:rPr>
      </w:pPr>
      <w:r w:rsidRPr="001348E6">
        <w:rPr>
          <w:rFonts w:ascii="Times New Roman" w:hAnsi="Times New Roman" w:cs="Times New Roman"/>
          <w:b/>
          <w:bCs/>
          <w:sz w:val="24"/>
          <w:szCs w:val="24"/>
        </w:rPr>
        <w:t xml:space="preserve">г. </w:t>
      </w:r>
      <w:r w:rsidR="00537858">
        <w:rPr>
          <w:rFonts w:ascii="Times New Roman" w:hAnsi="Times New Roman" w:cs="Times New Roman"/>
          <w:b/>
          <w:bCs/>
          <w:sz w:val="24"/>
          <w:szCs w:val="24"/>
        </w:rPr>
        <w:t>Нарьян-Мар</w:t>
      </w:r>
      <w:r w:rsidRPr="001348E6">
        <w:rPr>
          <w:rFonts w:ascii="Times New Roman" w:hAnsi="Times New Roman" w:cs="Times New Roman"/>
          <w:b/>
          <w:bCs/>
          <w:sz w:val="24"/>
          <w:szCs w:val="24"/>
        </w:rPr>
        <w:t>, 20</w:t>
      </w:r>
      <w:r w:rsidR="001348E6" w:rsidRPr="001348E6">
        <w:rPr>
          <w:rFonts w:ascii="Times New Roman" w:hAnsi="Times New Roman" w:cs="Times New Roman"/>
          <w:b/>
          <w:bCs/>
          <w:sz w:val="24"/>
          <w:szCs w:val="24"/>
        </w:rPr>
        <w:t>2</w:t>
      </w:r>
      <w:r w:rsidR="00F072FC">
        <w:rPr>
          <w:rFonts w:ascii="Times New Roman" w:hAnsi="Times New Roman" w:cs="Times New Roman"/>
          <w:b/>
          <w:bCs/>
          <w:sz w:val="24"/>
          <w:szCs w:val="24"/>
        </w:rPr>
        <w:t>1</w:t>
      </w:r>
    </w:p>
    <w:p w:rsidR="00C331FC" w:rsidRPr="00570028" w:rsidRDefault="00C331FC" w:rsidP="00F85925">
      <w:pPr>
        <w:jc w:val="center"/>
        <w:rPr>
          <w:rFonts w:ascii="Times New Roman" w:hAnsi="Times New Roman" w:cs="Times New Roman"/>
          <w:spacing w:val="-17"/>
          <w:sz w:val="28"/>
          <w:szCs w:val="28"/>
        </w:rPr>
      </w:pPr>
      <w:r w:rsidRPr="001348E6">
        <w:rPr>
          <w:rFonts w:ascii="Times New Roman" w:hAnsi="Times New Roman" w:cs="Times New Roman"/>
          <w:sz w:val="28"/>
          <w:szCs w:val="28"/>
        </w:rPr>
        <w:br w:type="page"/>
      </w:r>
      <w:bookmarkStart w:id="1" w:name="_Toc517097360"/>
      <w:bookmarkStart w:id="2" w:name="_Toc242163405"/>
      <w:r w:rsidR="00F85925" w:rsidRPr="00570028">
        <w:rPr>
          <w:rFonts w:ascii="Times New Roman" w:hAnsi="Times New Roman" w:cs="Times New Roman"/>
          <w:spacing w:val="-17"/>
          <w:sz w:val="28"/>
          <w:szCs w:val="28"/>
        </w:rPr>
        <w:lastRenderedPageBreak/>
        <w:t xml:space="preserve"> </w:t>
      </w:r>
      <w:r w:rsidRPr="00570028">
        <w:rPr>
          <w:rFonts w:ascii="Times New Roman" w:hAnsi="Times New Roman" w:cs="Times New Roman"/>
          <w:spacing w:val="-17"/>
          <w:sz w:val="28"/>
          <w:szCs w:val="28"/>
        </w:rPr>
        <w:t>П</w:t>
      </w:r>
      <w:r>
        <w:rPr>
          <w:rFonts w:ascii="Times New Roman" w:hAnsi="Times New Roman" w:cs="Times New Roman"/>
          <w:spacing w:val="-17"/>
          <w:sz w:val="28"/>
          <w:szCs w:val="28"/>
        </w:rPr>
        <w:t>АСПОРТ ИНВЕСТИЦИОННОЙ ПРОГРАММЫ</w:t>
      </w:r>
      <w:bookmarkEnd w:id="1"/>
    </w:p>
    <w:p w:rsidR="00C331FC" w:rsidRPr="0040711F" w:rsidRDefault="00537858" w:rsidP="009B7026">
      <w:pPr>
        <w:shd w:val="clear" w:color="auto" w:fill="FFFFFF"/>
        <w:spacing w:before="5" w:line="317" w:lineRule="exact"/>
        <w:ind w:left="965" w:right="538" w:hanging="701"/>
        <w:jc w:val="center"/>
        <w:rPr>
          <w:rFonts w:ascii="Times New Roman" w:hAnsi="Times New Roman" w:cs="Times New Roman"/>
          <w:sz w:val="28"/>
          <w:szCs w:val="28"/>
        </w:rPr>
      </w:pPr>
      <w:r>
        <w:rPr>
          <w:rFonts w:ascii="Times New Roman" w:hAnsi="Times New Roman" w:cs="Times New Roman"/>
          <w:b/>
          <w:bCs/>
          <w:spacing w:val="-17"/>
          <w:sz w:val="28"/>
          <w:szCs w:val="28"/>
        </w:rPr>
        <w:t>МП ЗР «Севержилкомсервис» в сфере</w:t>
      </w:r>
      <w:r w:rsidR="00C331FC" w:rsidRPr="0040711F">
        <w:rPr>
          <w:rFonts w:ascii="Times New Roman" w:hAnsi="Times New Roman" w:cs="Times New Roman"/>
          <w:b/>
          <w:bCs/>
          <w:spacing w:val="-15"/>
          <w:sz w:val="28"/>
          <w:szCs w:val="28"/>
        </w:rPr>
        <w:t xml:space="preserve"> </w:t>
      </w:r>
      <w:r w:rsidR="008E2B1E">
        <w:rPr>
          <w:rFonts w:ascii="Times New Roman" w:hAnsi="Times New Roman" w:cs="Times New Roman"/>
          <w:b/>
          <w:bCs/>
          <w:spacing w:val="-15"/>
          <w:sz w:val="28"/>
          <w:szCs w:val="28"/>
        </w:rPr>
        <w:t>электроснабжения</w:t>
      </w:r>
      <w:r>
        <w:rPr>
          <w:rFonts w:ascii="Times New Roman" w:hAnsi="Times New Roman" w:cs="Times New Roman"/>
          <w:b/>
          <w:bCs/>
          <w:spacing w:val="-15"/>
          <w:sz w:val="28"/>
          <w:szCs w:val="28"/>
        </w:rPr>
        <w:t xml:space="preserve"> </w:t>
      </w:r>
      <w:r w:rsidR="00C331FC" w:rsidRPr="00493AB8">
        <w:rPr>
          <w:rFonts w:ascii="Times New Roman" w:hAnsi="Times New Roman" w:cs="Times New Roman"/>
          <w:b/>
          <w:bCs/>
          <w:spacing w:val="-12"/>
          <w:sz w:val="28"/>
          <w:szCs w:val="28"/>
        </w:rPr>
        <w:t xml:space="preserve">на </w:t>
      </w:r>
      <w:r w:rsidR="00094CBD" w:rsidRPr="00493AB8">
        <w:rPr>
          <w:rFonts w:ascii="Times New Roman" w:hAnsi="Times New Roman" w:cs="Times New Roman"/>
          <w:b/>
          <w:bCs/>
          <w:spacing w:val="-12"/>
          <w:sz w:val="28"/>
          <w:szCs w:val="28"/>
        </w:rPr>
        <w:t>20</w:t>
      </w:r>
      <w:r w:rsidR="00493AB8" w:rsidRPr="00493AB8">
        <w:rPr>
          <w:rFonts w:ascii="Times New Roman" w:hAnsi="Times New Roman" w:cs="Times New Roman"/>
          <w:b/>
          <w:bCs/>
          <w:spacing w:val="-12"/>
          <w:sz w:val="28"/>
          <w:szCs w:val="28"/>
        </w:rPr>
        <w:t>2</w:t>
      </w:r>
      <w:r>
        <w:rPr>
          <w:rFonts w:ascii="Times New Roman" w:hAnsi="Times New Roman" w:cs="Times New Roman"/>
          <w:b/>
          <w:bCs/>
          <w:spacing w:val="-12"/>
          <w:sz w:val="28"/>
          <w:szCs w:val="28"/>
        </w:rPr>
        <w:t>2</w:t>
      </w:r>
      <w:r w:rsidR="00094CBD" w:rsidRPr="00493AB8">
        <w:rPr>
          <w:rFonts w:ascii="Times New Roman" w:hAnsi="Times New Roman" w:cs="Times New Roman"/>
          <w:b/>
          <w:bCs/>
          <w:spacing w:val="-12"/>
          <w:sz w:val="28"/>
          <w:szCs w:val="28"/>
        </w:rPr>
        <w:t xml:space="preserve"> г</w:t>
      </w:r>
      <w:r w:rsidR="00C331FC" w:rsidRPr="00493AB8">
        <w:rPr>
          <w:rFonts w:ascii="Times New Roman" w:hAnsi="Times New Roman" w:cs="Times New Roman"/>
          <w:b/>
          <w:bCs/>
          <w:spacing w:val="-12"/>
          <w:sz w:val="28"/>
          <w:szCs w:val="28"/>
        </w:rPr>
        <w:t>.</w:t>
      </w:r>
    </w:p>
    <w:bookmarkEnd w:id="2"/>
    <w:p w:rsidR="008E2B1E" w:rsidRPr="0040711F" w:rsidRDefault="008E2B1E" w:rsidP="008E2B1E">
      <w:pPr>
        <w:spacing w:after="283" w:line="1" w:lineRule="exact"/>
        <w:jc w:val="center"/>
        <w:rPr>
          <w:rFonts w:ascii="Times New Roman" w:hAnsi="Times New Roman" w:cs="Times New Roman"/>
          <w:sz w:val="28"/>
          <w:szCs w:val="28"/>
        </w:rPr>
      </w:pPr>
    </w:p>
    <w:tbl>
      <w:tblPr>
        <w:tblW w:w="10031" w:type="dxa"/>
        <w:tblInd w:w="-38" w:type="dxa"/>
        <w:tblLayout w:type="fixed"/>
        <w:tblCellMar>
          <w:left w:w="40" w:type="dxa"/>
          <w:right w:w="40" w:type="dxa"/>
        </w:tblCellMar>
        <w:tblLook w:val="0000" w:firstRow="0" w:lastRow="0" w:firstColumn="0" w:lastColumn="0" w:noHBand="0" w:noVBand="0"/>
      </w:tblPr>
      <w:tblGrid>
        <w:gridCol w:w="3716"/>
        <w:gridCol w:w="6315"/>
      </w:tblGrid>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7" w:lineRule="exact"/>
              <w:ind w:right="1397"/>
              <w:jc w:val="center"/>
              <w:rPr>
                <w:rFonts w:ascii="Times New Roman" w:hAnsi="Times New Roman" w:cs="Times New Roman"/>
                <w:sz w:val="23"/>
                <w:szCs w:val="23"/>
              </w:rPr>
            </w:pPr>
            <w:r w:rsidRPr="009913E4">
              <w:rPr>
                <w:rFonts w:ascii="Times New Roman" w:hAnsi="Times New Roman" w:cs="Times New Roman"/>
                <w:b/>
                <w:bCs/>
                <w:sz w:val="23"/>
                <w:szCs w:val="23"/>
              </w:rPr>
              <w:t>Наименование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07" w:lineRule="exact"/>
              <w:ind w:right="10" w:hanging="10"/>
              <w:jc w:val="center"/>
              <w:rPr>
                <w:rFonts w:ascii="Times New Roman" w:hAnsi="Times New Roman" w:cs="Times New Roman"/>
                <w:sz w:val="23"/>
                <w:szCs w:val="23"/>
              </w:rPr>
            </w:pPr>
            <w:r w:rsidRPr="009913E4">
              <w:rPr>
                <w:rFonts w:ascii="Times New Roman" w:hAnsi="Times New Roman" w:cs="Times New Roman"/>
                <w:spacing w:val="-4"/>
                <w:sz w:val="23"/>
                <w:szCs w:val="23"/>
              </w:rPr>
              <w:t xml:space="preserve">Инвестиционная программа </w:t>
            </w:r>
            <w:r w:rsidR="00537858" w:rsidRPr="009913E4">
              <w:rPr>
                <w:rFonts w:ascii="Times New Roman" w:hAnsi="Times New Roman" w:cs="Times New Roman"/>
                <w:spacing w:val="-4"/>
                <w:sz w:val="23"/>
                <w:szCs w:val="23"/>
              </w:rPr>
              <w:t>МП ЗР «Севержилкомсервис в сфере</w:t>
            </w:r>
            <w:r w:rsidRPr="009913E4">
              <w:rPr>
                <w:rFonts w:ascii="Times New Roman" w:hAnsi="Times New Roman" w:cs="Times New Roman"/>
                <w:spacing w:val="-4"/>
                <w:sz w:val="23"/>
                <w:szCs w:val="23"/>
              </w:rPr>
              <w:t xml:space="preserve"> эле</w:t>
            </w:r>
            <w:r w:rsidR="00493AB8" w:rsidRPr="009913E4">
              <w:rPr>
                <w:rFonts w:ascii="Times New Roman" w:hAnsi="Times New Roman" w:cs="Times New Roman"/>
                <w:spacing w:val="-4"/>
                <w:sz w:val="23"/>
                <w:szCs w:val="23"/>
              </w:rPr>
              <w:t xml:space="preserve">ктроснабжения, </w:t>
            </w:r>
            <w:r w:rsidR="00300E55" w:rsidRPr="009913E4">
              <w:rPr>
                <w:rFonts w:ascii="Times New Roman" w:hAnsi="Times New Roman" w:cs="Times New Roman"/>
                <w:spacing w:val="-4"/>
                <w:sz w:val="23"/>
                <w:szCs w:val="23"/>
              </w:rPr>
              <w:t xml:space="preserve">на </w:t>
            </w:r>
            <w:r w:rsidRPr="009913E4">
              <w:rPr>
                <w:rFonts w:ascii="Times New Roman" w:hAnsi="Times New Roman" w:cs="Times New Roman"/>
                <w:spacing w:val="-4"/>
                <w:sz w:val="23"/>
                <w:szCs w:val="23"/>
              </w:rPr>
              <w:t>20</w:t>
            </w:r>
            <w:r w:rsidR="00493AB8" w:rsidRPr="009913E4">
              <w:rPr>
                <w:rFonts w:ascii="Times New Roman" w:hAnsi="Times New Roman" w:cs="Times New Roman"/>
                <w:spacing w:val="-4"/>
                <w:sz w:val="23"/>
                <w:szCs w:val="23"/>
              </w:rPr>
              <w:t>2</w:t>
            </w:r>
            <w:r w:rsidR="00537858" w:rsidRPr="009913E4">
              <w:rPr>
                <w:rFonts w:ascii="Times New Roman" w:hAnsi="Times New Roman" w:cs="Times New Roman"/>
                <w:spacing w:val="-4"/>
                <w:sz w:val="23"/>
                <w:szCs w:val="23"/>
              </w:rPr>
              <w:t>2</w:t>
            </w:r>
            <w:r w:rsidRPr="009913E4">
              <w:rPr>
                <w:rFonts w:ascii="Times New Roman" w:hAnsi="Times New Roman" w:cs="Times New Roman"/>
                <w:spacing w:val="-4"/>
                <w:sz w:val="23"/>
                <w:szCs w:val="23"/>
              </w:rPr>
              <w:t xml:space="preserve"> год</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sz w:val="23"/>
                <w:szCs w:val="23"/>
              </w:rPr>
            </w:pPr>
            <w:r w:rsidRPr="009913E4">
              <w:rPr>
                <w:rFonts w:ascii="Times New Roman" w:hAnsi="Times New Roman" w:cs="Times New Roman"/>
                <w:b/>
                <w:sz w:val="23"/>
                <w:szCs w:val="23"/>
              </w:rPr>
              <w:t xml:space="preserve">Основание для </w:t>
            </w:r>
            <w:r w:rsidR="009913E4" w:rsidRPr="009913E4">
              <w:rPr>
                <w:rFonts w:ascii="Times New Roman" w:hAnsi="Times New Roman" w:cs="Times New Roman"/>
                <w:b/>
                <w:sz w:val="23"/>
                <w:szCs w:val="23"/>
              </w:rPr>
              <w:t>р</w:t>
            </w:r>
            <w:r w:rsidRPr="009913E4">
              <w:rPr>
                <w:rFonts w:ascii="Times New Roman" w:hAnsi="Times New Roman" w:cs="Times New Roman"/>
                <w:b/>
                <w:sz w:val="23"/>
                <w:szCs w:val="23"/>
              </w:rPr>
              <w:t>азработки</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F1C59" w:rsidRPr="009913E4" w:rsidRDefault="008F1C59" w:rsidP="009913E4">
            <w:pPr>
              <w:pStyle w:val="120"/>
              <w:shd w:val="clear" w:color="auto" w:fill="auto"/>
              <w:tabs>
                <w:tab w:val="left" w:pos="322"/>
              </w:tabs>
              <w:spacing w:line="271" w:lineRule="exact"/>
              <w:ind w:left="322" w:firstLine="0"/>
              <w:jc w:val="both"/>
            </w:pPr>
            <w:r w:rsidRPr="009913E4">
              <w:t xml:space="preserve">Федеральный закон от </w:t>
            </w:r>
            <w:r w:rsidR="00282AB4" w:rsidRPr="009913E4">
              <w:t>26.03.2003 г.</w:t>
            </w:r>
            <w:r w:rsidRPr="009913E4">
              <w:t xml:space="preserve"> № </w:t>
            </w:r>
            <w:r w:rsidR="00493AB8" w:rsidRPr="009913E4">
              <w:t xml:space="preserve">35- </w:t>
            </w:r>
            <w:r w:rsidRPr="009913E4">
              <w:t>ФЗ «О</w:t>
            </w:r>
            <w:r w:rsidR="00300E55" w:rsidRPr="009913E4">
              <w:t>б электроэнергетике</w:t>
            </w:r>
            <w:r w:rsidRPr="009913E4">
              <w:t>»;</w:t>
            </w:r>
          </w:p>
          <w:p w:rsidR="008F1C59" w:rsidRPr="009913E4" w:rsidRDefault="008F1C59" w:rsidP="009913E4">
            <w:pPr>
              <w:pStyle w:val="120"/>
              <w:shd w:val="clear" w:color="auto" w:fill="auto"/>
              <w:tabs>
                <w:tab w:val="left" w:pos="322"/>
              </w:tabs>
              <w:spacing w:line="271" w:lineRule="exact"/>
              <w:ind w:left="322" w:firstLine="0"/>
              <w:jc w:val="both"/>
            </w:pPr>
            <w:r w:rsidRPr="009913E4">
              <w:t>Постановление Правительства РФ от 01.12.2009 г. № 977 «Об инвестиционных программах субъектов электроэнергетики»;</w:t>
            </w:r>
          </w:p>
          <w:p w:rsidR="008E2B1E" w:rsidRPr="009913E4" w:rsidRDefault="008F1C59" w:rsidP="009913E4">
            <w:pPr>
              <w:pStyle w:val="120"/>
              <w:shd w:val="clear" w:color="auto" w:fill="auto"/>
              <w:tabs>
                <w:tab w:val="left" w:pos="322"/>
              </w:tabs>
              <w:spacing w:line="271" w:lineRule="exact"/>
              <w:ind w:left="322" w:firstLine="0"/>
              <w:jc w:val="both"/>
              <w:rPr>
                <w:color w:val="00FF00"/>
                <w:spacing w:val="-6"/>
              </w:rPr>
            </w:pPr>
            <w:r w:rsidRPr="009913E4">
              <w:t>Постановление Правительства РФ от 29.12.2011 г. № 1178 «О ценообразовании в области регулируемых цен (тарифов) в электроэнергетике»</w:t>
            </w:r>
          </w:p>
        </w:tc>
      </w:tr>
      <w:tr w:rsidR="008E2B1E" w:rsidRPr="009913E4" w:rsidTr="009913E4">
        <w:trPr>
          <w:trHeight w:val="158"/>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sz w:val="23"/>
                <w:szCs w:val="23"/>
              </w:rPr>
            </w:pPr>
            <w:r w:rsidRPr="009913E4">
              <w:rPr>
                <w:rFonts w:ascii="Times New Roman" w:hAnsi="Times New Roman" w:cs="Times New Roman"/>
                <w:b/>
                <w:sz w:val="23"/>
                <w:szCs w:val="23"/>
              </w:rPr>
              <w:t>Разработчик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537858" w:rsidP="00537858">
            <w:pPr>
              <w:shd w:val="clear" w:color="auto" w:fill="FFFFFF"/>
              <w:spacing w:line="312" w:lineRule="exact"/>
              <w:ind w:right="5"/>
              <w:jc w:val="left"/>
              <w:rPr>
                <w:rFonts w:ascii="Times New Roman" w:hAnsi="Times New Roman" w:cs="Times New Roman"/>
                <w:sz w:val="23"/>
                <w:szCs w:val="23"/>
              </w:rPr>
            </w:pPr>
            <w:r w:rsidRPr="009913E4">
              <w:rPr>
                <w:rFonts w:ascii="Times New Roman" w:hAnsi="Times New Roman" w:cs="Times New Roman"/>
                <w:spacing w:val="-3"/>
                <w:sz w:val="23"/>
                <w:szCs w:val="23"/>
              </w:rPr>
              <w:t>МП ЗР «Севержилкомсервис»</w:t>
            </w:r>
          </w:p>
        </w:tc>
      </w:tr>
      <w:tr w:rsidR="008E2B1E" w:rsidRPr="009913E4" w:rsidTr="009913E4">
        <w:trPr>
          <w:trHeight w:val="632"/>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sz w:val="23"/>
                <w:szCs w:val="23"/>
              </w:rPr>
            </w:pPr>
            <w:r w:rsidRPr="009913E4">
              <w:rPr>
                <w:rFonts w:ascii="Times New Roman" w:hAnsi="Times New Roman" w:cs="Times New Roman"/>
                <w:b/>
                <w:sz w:val="23"/>
                <w:szCs w:val="23"/>
              </w:rPr>
              <w:t>Исполнители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537858" w:rsidP="008E2B1E">
            <w:pPr>
              <w:shd w:val="clear" w:color="auto" w:fill="FFFFFF"/>
              <w:spacing w:line="312" w:lineRule="exact"/>
              <w:ind w:right="5" w:firstLine="5"/>
              <w:jc w:val="left"/>
              <w:rPr>
                <w:rFonts w:ascii="Times New Roman" w:hAnsi="Times New Roman" w:cs="Times New Roman"/>
                <w:sz w:val="23"/>
                <w:szCs w:val="23"/>
              </w:rPr>
            </w:pPr>
            <w:r w:rsidRPr="009913E4">
              <w:rPr>
                <w:rFonts w:ascii="Times New Roman" w:hAnsi="Times New Roman" w:cs="Times New Roman"/>
                <w:spacing w:val="-3"/>
                <w:sz w:val="23"/>
                <w:szCs w:val="23"/>
              </w:rPr>
              <w:t>МП ЗР «Севержилкомсервис»</w:t>
            </w:r>
          </w:p>
        </w:tc>
      </w:tr>
      <w:tr w:rsidR="008E2B1E" w:rsidRPr="009913E4" w:rsidTr="009913E4">
        <w:trPr>
          <w:trHeight w:val="20"/>
        </w:trPr>
        <w:tc>
          <w:tcPr>
            <w:tcW w:w="3716" w:type="dxa"/>
            <w:tcBorders>
              <w:top w:val="single" w:sz="6" w:space="0" w:color="auto"/>
              <w:left w:val="single" w:sz="6" w:space="0" w:color="auto"/>
              <w:bottom w:val="single" w:sz="4"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Цель Программы</w:t>
            </w:r>
          </w:p>
        </w:tc>
        <w:tc>
          <w:tcPr>
            <w:tcW w:w="6315" w:type="dxa"/>
            <w:tcBorders>
              <w:top w:val="single" w:sz="6" w:space="0" w:color="auto"/>
              <w:left w:val="single" w:sz="6" w:space="0" w:color="auto"/>
              <w:bottom w:val="single" w:sz="4" w:space="0" w:color="auto"/>
              <w:right w:val="single" w:sz="6" w:space="0" w:color="auto"/>
            </w:tcBorders>
            <w:shd w:val="clear" w:color="auto" w:fill="auto"/>
          </w:tcPr>
          <w:p w:rsidR="006E1324" w:rsidRPr="009913E4" w:rsidRDefault="00246AB1" w:rsidP="00240840">
            <w:pPr>
              <w:pStyle w:val="120"/>
              <w:numPr>
                <w:ilvl w:val="0"/>
                <w:numId w:val="11"/>
              </w:numPr>
              <w:shd w:val="clear" w:color="auto" w:fill="auto"/>
              <w:tabs>
                <w:tab w:val="left" w:pos="322"/>
              </w:tabs>
              <w:spacing w:line="271" w:lineRule="exact"/>
              <w:ind w:left="322" w:hanging="284"/>
              <w:jc w:val="both"/>
            </w:pPr>
            <w:r w:rsidRPr="009913E4">
              <w:t>о</w:t>
            </w:r>
            <w:r w:rsidR="006E1324" w:rsidRPr="009913E4">
              <w:t xml:space="preserve">бновление объектов </w:t>
            </w:r>
            <w:r w:rsidR="00537858" w:rsidRPr="009913E4">
              <w:t xml:space="preserve">производства </w:t>
            </w:r>
            <w:r w:rsidR="006E1324" w:rsidRPr="009913E4">
              <w:t>электрическ</w:t>
            </w:r>
            <w:r w:rsidR="00537858" w:rsidRPr="009913E4">
              <w:t xml:space="preserve">ой энергии </w:t>
            </w:r>
            <w:r w:rsidR="006E1324" w:rsidRPr="009913E4">
              <w:t xml:space="preserve">с истекшим сроком службы </w:t>
            </w:r>
          </w:p>
          <w:p w:rsidR="006E1324" w:rsidRPr="009913E4" w:rsidRDefault="00537858" w:rsidP="00240840">
            <w:pPr>
              <w:pStyle w:val="120"/>
              <w:numPr>
                <w:ilvl w:val="0"/>
                <w:numId w:val="11"/>
              </w:numPr>
              <w:shd w:val="clear" w:color="auto" w:fill="auto"/>
              <w:tabs>
                <w:tab w:val="left" w:pos="322"/>
              </w:tabs>
              <w:spacing w:line="271" w:lineRule="exact"/>
              <w:ind w:left="322" w:hanging="284"/>
              <w:jc w:val="both"/>
            </w:pPr>
            <w:r w:rsidRPr="009913E4">
              <w:t xml:space="preserve">повышение надежности работы системы электроснабжения </w:t>
            </w:r>
            <w:r w:rsidR="006E1324" w:rsidRPr="009913E4">
              <w:t xml:space="preserve"> </w:t>
            </w:r>
          </w:p>
          <w:p w:rsidR="006804B3" w:rsidRPr="009913E4" w:rsidRDefault="00537858" w:rsidP="00A847CA">
            <w:pPr>
              <w:pStyle w:val="120"/>
              <w:numPr>
                <w:ilvl w:val="0"/>
                <w:numId w:val="11"/>
              </w:numPr>
              <w:shd w:val="clear" w:color="auto" w:fill="auto"/>
              <w:tabs>
                <w:tab w:val="left" w:pos="322"/>
              </w:tabs>
              <w:spacing w:line="271" w:lineRule="exact"/>
              <w:ind w:left="322" w:hanging="284"/>
              <w:jc w:val="both"/>
            </w:pPr>
            <w:r w:rsidRPr="009913E4">
              <w:t>снижение расхода топлива на производство электрической энергии</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Задачи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auto"/>
          </w:tcPr>
          <w:p w:rsidR="008E2B1E" w:rsidRPr="009913E4" w:rsidRDefault="008E2B1E" w:rsidP="002C4223">
            <w:pPr>
              <w:shd w:val="clear" w:color="auto" w:fill="FFFFFF"/>
              <w:tabs>
                <w:tab w:val="left" w:pos="360"/>
              </w:tabs>
              <w:spacing w:line="307" w:lineRule="exact"/>
              <w:ind w:right="24" w:hanging="14"/>
              <w:rPr>
                <w:rFonts w:ascii="Times New Roman" w:hAnsi="Times New Roman" w:cs="Times New Roman"/>
                <w:sz w:val="23"/>
                <w:szCs w:val="23"/>
              </w:rPr>
            </w:pPr>
            <w:r w:rsidRPr="009913E4">
              <w:rPr>
                <w:rFonts w:ascii="Times New Roman" w:hAnsi="Times New Roman" w:cs="Times New Roman"/>
                <w:sz w:val="23"/>
                <w:szCs w:val="23"/>
              </w:rPr>
              <w:t>Повышение надежности</w:t>
            </w:r>
            <w:r w:rsidR="002C4223" w:rsidRPr="009913E4">
              <w:rPr>
                <w:rFonts w:ascii="Times New Roman" w:hAnsi="Times New Roman" w:cs="Times New Roman"/>
                <w:sz w:val="23"/>
                <w:szCs w:val="23"/>
              </w:rPr>
              <w:t xml:space="preserve"> </w:t>
            </w:r>
            <w:r w:rsidRPr="009913E4">
              <w:rPr>
                <w:rFonts w:ascii="Times New Roman" w:hAnsi="Times New Roman" w:cs="Times New Roman"/>
                <w:sz w:val="23"/>
                <w:szCs w:val="23"/>
              </w:rPr>
              <w:t>системы электроснабжения и качества предоставления услуг</w:t>
            </w:r>
            <w:r w:rsidR="006E1324" w:rsidRPr="009913E4">
              <w:rPr>
                <w:rFonts w:ascii="Times New Roman" w:hAnsi="Times New Roman" w:cs="Times New Roman"/>
                <w:sz w:val="23"/>
                <w:szCs w:val="23"/>
              </w:rPr>
              <w:t xml:space="preserve"> </w:t>
            </w:r>
            <w:r w:rsidR="002C4223" w:rsidRPr="009913E4">
              <w:rPr>
                <w:rFonts w:ascii="Times New Roman" w:hAnsi="Times New Roman" w:cs="Times New Roman"/>
                <w:sz w:val="23"/>
                <w:szCs w:val="23"/>
              </w:rPr>
              <w:t>в сфере электроснабжения потребителей</w:t>
            </w:r>
          </w:p>
        </w:tc>
      </w:tr>
      <w:tr w:rsidR="008E2B1E" w:rsidRPr="009913E4" w:rsidTr="009913E4">
        <w:trPr>
          <w:trHeight w:hRule="exact" w:val="759"/>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Сроки и этапы реализации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auto"/>
          </w:tcPr>
          <w:p w:rsidR="008E2B1E" w:rsidRPr="009913E4" w:rsidRDefault="008E2B1E" w:rsidP="005D02A9">
            <w:pPr>
              <w:shd w:val="clear" w:color="auto" w:fill="FFFFFF"/>
              <w:spacing w:line="307" w:lineRule="exact"/>
              <w:rPr>
                <w:rFonts w:ascii="Times New Roman" w:hAnsi="Times New Roman" w:cs="Times New Roman"/>
                <w:sz w:val="23"/>
                <w:szCs w:val="23"/>
              </w:rPr>
            </w:pPr>
            <w:r w:rsidRPr="009913E4">
              <w:rPr>
                <w:rFonts w:ascii="Times New Roman" w:hAnsi="Times New Roman" w:cs="Times New Roman"/>
                <w:spacing w:val="-5"/>
                <w:sz w:val="23"/>
                <w:szCs w:val="23"/>
              </w:rPr>
              <w:t>Период реализации</w:t>
            </w:r>
            <w:r w:rsidR="00300E55" w:rsidRPr="009913E4">
              <w:rPr>
                <w:rFonts w:ascii="Times New Roman" w:hAnsi="Times New Roman" w:cs="Times New Roman"/>
                <w:spacing w:val="-5"/>
                <w:sz w:val="23"/>
                <w:szCs w:val="23"/>
              </w:rPr>
              <w:t xml:space="preserve"> Программы: </w:t>
            </w:r>
            <w:r w:rsidRPr="009913E4">
              <w:rPr>
                <w:rFonts w:ascii="Times New Roman" w:hAnsi="Times New Roman" w:cs="Times New Roman"/>
                <w:spacing w:val="-5"/>
                <w:sz w:val="23"/>
                <w:szCs w:val="23"/>
              </w:rPr>
              <w:t>20</w:t>
            </w:r>
            <w:r w:rsidR="00300E55" w:rsidRPr="009913E4">
              <w:rPr>
                <w:rFonts w:ascii="Times New Roman" w:hAnsi="Times New Roman" w:cs="Times New Roman"/>
                <w:spacing w:val="-5"/>
                <w:sz w:val="23"/>
                <w:szCs w:val="23"/>
              </w:rPr>
              <w:t>2</w:t>
            </w:r>
            <w:r w:rsidR="002C4223" w:rsidRPr="009913E4">
              <w:rPr>
                <w:rFonts w:ascii="Times New Roman" w:hAnsi="Times New Roman" w:cs="Times New Roman"/>
                <w:spacing w:val="-5"/>
                <w:sz w:val="23"/>
                <w:szCs w:val="23"/>
              </w:rPr>
              <w:t>2</w:t>
            </w:r>
            <w:r w:rsidRPr="009913E4">
              <w:rPr>
                <w:rFonts w:ascii="Times New Roman" w:hAnsi="Times New Roman" w:cs="Times New Roman"/>
                <w:spacing w:val="-5"/>
                <w:sz w:val="23"/>
                <w:szCs w:val="23"/>
              </w:rPr>
              <w:t xml:space="preserve"> гг.</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Основные мероприятия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auto"/>
          </w:tcPr>
          <w:p w:rsidR="008E2B1E" w:rsidRPr="009913E4" w:rsidRDefault="008E2B1E" w:rsidP="008E2B1E">
            <w:pPr>
              <w:shd w:val="clear" w:color="auto" w:fill="FFFFFF"/>
              <w:spacing w:line="307" w:lineRule="exact"/>
              <w:rPr>
                <w:rFonts w:ascii="Times New Roman" w:hAnsi="Times New Roman" w:cs="Times New Roman"/>
                <w:sz w:val="23"/>
                <w:szCs w:val="23"/>
              </w:rPr>
            </w:pPr>
            <w:r w:rsidRPr="009913E4">
              <w:rPr>
                <w:rFonts w:ascii="Times New Roman" w:hAnsi="Times New Roman" w:cs="Times New Roman"/>
                <w:spacing w:val="-6"/>
                <w:sz w:val="23"/>
                <w:szCs w:val="23"/>
              </w:rPr>
              <w:t>Основные мероприятия инвестиционной программы:</w:t>
            </w:r>
          </w:p>
          <w:p w:rsidR="008A5285" w:rsidRPr="009913E4" w:rsidRDefault="00485339" w:rsidP="008A5285">
            <w:pPr>
              <w:pStyle w:val="aff2"/>
              <w:numPr>
                <w:ilvl w:val="0"/>
                <w:numId w:val="12"/>
              </w:numPr>
              <w:contextualSpacing/>
              <w:rPr>
                <w:rFonts w:ascii="Times New Roman" w:hAnsi="Times New Roman" w:cs="Times New Roman"/>
                <w:sz w:val="23"/>
                <w:szCs w:val="23"/>
              </w:rPr>
            </w:pPr>
            <w:r w:rsidRPr="009913E4">
              <w:rPr>
                <w:rFonts w:ascii="Times New Roman" w:hAnsi="Times New Roman" w:cs="Times New Roman"/>
                <w:sz w:val="23"/>
                <w:szCs w:val="23"/>
              </w:rPr>
              <w:t>Техническое перевооружение ДЭС</w:t>
            </w:r>
          </w:p>
          <w:p w:rsidR="008A5285" w:rsidRPr="009913E4" w:rsidRDefault="008A5285" w:rsidP="008A5285">
            <w:pPr>
              <w:pStyle w:val="aff2"/>
              <w:numPr>
                <w:ilvl w:val="0"/>
                <w:numId w:val="12"/>
              </w:numPr>
              <w:contextualSpacing/>
              <w:rPr>
                <w:rFonts w:ascii="Times New Roman" w:hAnsi="Times New Roman" w:cs="Times New Roman"/>
                <w:b/>
                <w:sz w:val="23"/>
                <w:szCs w:val="23"/>
              </w:rPr>
            </w:pPr>
            <w:r w:rsidRPr="009913E4">
              <w:rPr>
                <w:rFonts w:ascii="Times New Roman" w:hAnsi="Times New Roman" w:cs="Times New Roman"/>
                <w:sz w:val="23"/>
                <w:szCs w:val="23"/>
              </w:rPr>
              <w:t>Установка ветрогенераторов в д. Волонга</w:t>
            </w:r>
          </w:p>
          <w:p w:rsidR="008A5285" w:rsidRPr="009913E4" w:rsidRDefault="008A5285" w:rsidP="008A5285">
            <w:pPr>
              <w:pStyle w:val="aff2"/>
              <w:numPr>
                <w:ilvl w:val="0"/>
                <w:numId w:val="12"/>
              </w:numPr>
              <w:contextualSpacing/>
              <w:rPr>
                <w:rFonts w:ascii="Times New Roman" w:hAnsi="Times New Roman" w:cs="Times New Roman"/>
                <w:b/>
                <w:sz w:val="23"/>
                <w:szCs w:val="23"/>
              </w:rPr>
            </w:pPr>
            <w:r w:rsidRPr="009913E4">
              <w:rPr>
                <w:rFonts w:ascii="Times New Roman" w:hAnsi="Times New Roman" w:cs="Times New Roman"/>
                <w:sz w:val="23"/>
                <w:szCs w:val="23"/>
              </w:rPr>
              <w:t xml:space="preserve">Установка ветрогенераторов в д. Мгла </w:t>
            </w:r>
          </w:p>
          <w:p w:rsidR="008A5285" w:rsidRPr="009913E4" w:rsidRDefault="008A5285" w:rsidP="008A5285">
            <w:pPr>
              <w:pStyle w:val="aff2"/>
              <w:numPr>
                <w:ilvl w:val="0"/>
                <w:numId w:val="12"/>
              </w:numPr>
              <w:contextualSpacing/>
              <w:rPr>
                <w:rFonts w:ascii="Times New Roman" w:hAnsi="Times New Roman" w:cs="Times New Roman"/>
                <w:b/>
                <w:sz w:val="23"/>
                <w:szCs w:val="23"/>
              </w:rPr>
            </w:pPr>
            <w:r w:rsidRPr="009913E4">
              <w:rPr>
                <w:rFonts w:ascii="Times New Roman" w:hAnsi="Times New Roman" w:cs="Times New Roman"/>
                <w:sz w:val="23"/>
                <w:szCs w:val="23"/>
              </w:rPr>
              <w:t>Установка ветрогенераторов в д. Белушье</w:t>
            </w:r>
          </w:p>
          <w:p w:rsidR="00F072FC" w:rsidRPr="009913E4" w:rsidRDefault="008A5285" w:rsidP="008A5285">
            <w:pPr>
              <w:pStyle w:val="aff2"/>
              <w:numPr>
                <w:ilvl w:val="0"/>
                <w:numId w:val="12"/>
              </w:numPr>
              <w:contextualSpacing/>
              <w:rPr>
                <w:rFonts w:ascii="Times New Roman" w:hAnsi="Times New Roman" w:cs="Times New Roman"/>
                <w:b/>
                <w:sz w:val="23"/>
                <w:szCs w:val="23"/>
              </w:rPr>
            </w:pPr>
            <w:r w:rsidRPr="009913E4">
              <w:rPr>
                <w:rFonts w:ascii="Times New Roman" w:hAnsi="Times New Roman" w:cs="Times New Roman"/>
                <w:sz w:val="23"/>
                <w:szCs w:val="23"/>
              </w:rPr>
              <w:t>Создание интеллектуальной системы учета электрической энергии</w:t>
            </w:r>
          </w:p>
          <w:p w:rsidR="00376BED" w:rsidRPr="009913E4" w:rsidRDefault="00F072FC" w:rsidP="008A5285">
            <w:pPr>
              <w:pStyle w:val="aff2"/>
              <w:numPr>
                <w:ilvl w:val="0"/>
                <w:numId w:val="12"/>
              </w:numPr>
              <w:contextualSpacing/>
              <w:rPr>
                <w:rFonts w:ascii="Times New Roman" w:hAnsi="Times New Roman" w:cs="Times New Roman"/>
                <w:b/>
                <w:sz w:val="23"/>
                <w:szCs w:val="23"/>
              </w:rPr>
            </w:pPr>
            <w:r w:rsidRPr="009913E4">
              <w:rPr>
                <w:rFonts w:ascii="Times New Roman" w:hAnsi="Times New Roman" w:cs="Times New Roman"/>
                <w:sz w:val="23"/>
                <w:szCs w:val="23"/>
              </w:rPr>
              <w:t>Монтаж ограждений объектов ТЭК (ДЭС)</w:t>
            </w:r>
            <w:r w:rsidR="00376BED" w:rsidRPr="009913E4">
              <w:rPr>
                <w:rFonts w:ascii="Times New Roman" w:hAnsi="Times New Roman" w:cs="Times New Roman"/>
                <w:sz w:val="23"/>
                <w:szCs w:val="23"/>
              </w:rPr>
              <w:t>.</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Объем и источники</w:t>
            </w:r>
            <w:r w:rsidR="009913E4">
              <w:rPr>
                <w:rFonts w:ascii="Times New Roman" w:hAnsi="Times New Roman" w:cs="Times New Roman"/>
                <w:b/>
                <w:bCs/>
                <w:sz w:val="23"/>
                <w:szCs w:val="23"/>
              </w:rPr>
              <w:t xml:space="preserve"> </w:t>
            </w:r>
            <w:r w:rsidR="009913E4" w:rsidRPr="009913E4">
              <w:rPr>
                <w:rFonts w:ascii="Times New Roman" w:hAnsi="Times New Roman" w:cs="Times New Roman"/>
                <w:b/>
                <w:bCs/>
                <w:sz w:val="23"/>
                <w:szCs w:val="23"/>
              </w:rPr>
              <w:t>ф</w:t>
            </w:r>
            <w:r w:rsidRPr="009913E4">
              <w:rPr>
                <w:rFonts w:ascii="Times New Roman" w:hAnsi="Times New Roman" w:cs="Times New Roman"/>
                <w:b/>
                <w:bCs/>
                <w:sz w:val="23"/>
                <w:szCs w:val="23"/>
              </w:rPr>
              <w:t>инансирования</w:t>
            </w:r>
            <w:r w:rsidR="009913E4">
              <w:rPr>
                <w:rFonts w:ascii="Times New Roman" w:hAnsi="Times New Roman" w:cs="Times New Roman"/>
                <w:b/>
                <w:bCs/>
                <w:sz w:val="23"/>
                <w:szCs w:val="23"/>
              </w:rPr>
              <w:t xml:space="preserve"> </w:t>
            </w:r>
            <w:r w:rsidRPr="009913E4">
              <w:rPr>
                <w:rFonts w:ascii="Times New Roman" w:hAnsi="Times New Roman" w:cs="Times New Roman"/>
                <w:b/>
                <w:bCs/>
                <w:sz w:val="23"/>
                <w:szCs w:val="23"/>
              </w:rPr>
              <w:t>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auto"/>
          </w:tcPr>
          <w:p w:rsidR="00B01441" w:rsidRPr="009913E4" w:rsidRDefault="008E2B1E" w:rsidP="009913E4">
            <w:pPr>
              <w:shd w:val="clear" w:color="auto" w:fill="FFFFFF"/>
              <w:spacing w:line="307" w:lineRule="exact"/>
              <w:ind w:firstLine="5"/>
              <w:rPr>
                <w:rFonts w:ascii="Times New Roman" w:hAnsi="Times New Roman" w:cs="Times New Roman"/>
                <w:b/>
                <w:bCs/>
                <w:sz w:val="23"/>
                <w:szCs w:val="23"/>
              </w:rPr>
            </w:pPr>
            <w:r w:rsidRPr="009913E4">
              <w:rPr>
                <w:rFonts w:ascii="Times New Roman" w:hAnsi="Times New Roman" w:cs="Times New Roman"/>
                <w:spacing w:val="-3"/>
                <w:sz w:val="23"/>
                <w:szCs w:val="23"/>
              </w:rPr>
              <w:t xml:space="preserve">Общий объем финансирования Инвестиционной </w:t>
            </w:r>
            <w:r w:rsidRPr="009913E4">
              <w:rPr>
                <w:rFonts w:ascii="Times New Roman" w:hAnsi="Times New Roman" w:cs="Times New Roman"/>
                <w:sz w:val="23"/>
                <w:szCs w:val="23"/>
              </w:rPr>
              <w:t xml:space="preserve">программы – </w:t>
            </w:r>
            <w:r w:rsidR="00F072FC" w:rsidRPr="009913E4">
              <w:rPr>
                <w:rFonts w:ascii="Times New Roman" w:hAnsi="Times New Roman" w:cs="Times New Roman"/>
                <w:spacing w:val="-3"/>
                <w:sz w:val="23"/>
                <w:szCs w:val="23"/>
              </w:rPr>
              <w:t>372,</w:t>
            </w:r>
            <w:r w:rsidR="00B606D0" w:rsidRPr="009913E4">
              <w:rPr>
                <w:rFonts w:ascii="Times New Roman" w:hAnsi="Times New Roman" w:cs="Times New Roman"/>
                <w:spacing w:val="-3"/>
                <w:sz w:val="23"/>
                <w:szCs w:val="23"/>
              </w:rPr>
              <w:t>28</w:t>
            </w:r>
            <w:r w:rsidR="005702D0" w:rsidRPr="009913E4">
              <w:rPr>
                <w:rFonts w:ascii="Times New Roman" w:hAnsi="Times New Roman" w:cs="Times New Roman"/>
                <w:spacing w:val="-3"/>
                <w:sz w:val="23"/>
                <w:szCs w:val="23"/>
              </w:rPr>
              <w:t xml:space="preserve"> млн.</w:t>
            </w:r>
            <w:r w:rsidR="00282AB4" w:rsidRPr="009913E4">
              <w:rPr>
                <w:rFonts w:ascii="Times New Roman" w:hAnsi="Times New Roman" w:cs="Times New Roman"/>
                <w:spacing w:val="-3"/>
                <w:sz w:val="23"/>
                <w:szCs w:val="23"/>
              </w:rPr>
              <w:t xml:space="preserve"> руб., в том числе за счет собственных средств- </w:t>
            </w:r>
            <w:r w:rsidR="00B606D0" w:rsidRPr="009913E4">
              <w:rPr>
                <w:rFonts w:ascii="Times New Roman" w:hAnsi="Times New Roman" w:cs="Times New Roman"/>
                <w:spacing w:val="-3"/>
                <w:sz w:val="23"/>
                <w:szCs w:val="23"/>
              </w:rPr>
              <w:t>22,05</w:t>
            </w:r>
            <w:r w:rsidR="005702D0" w:rsidRPr="009913E4">
              <w:rPr>
                <w:rFonts w:ascii="Times New Roman" w:hAnsi="Times New Roman" w:cs="Times New Roman"/>
                <w:spacing w:val="-3"/>
                <w:sz w:val="23"/>
                <w:szCs w:val="23"/>
              </w:rPr>
              <w:t xml:space="preserve"> млн.</w:t>
            </w:r>
            <w:r w:rsidR="00282AB4" w:rsidRPr="009913E4">
              <w:rPr>
                <w:rFonts w:ascii="Times New Roman" w:hAnsi="Times New Roman" w:cs="Times New Roman"/>
                <w:spacing w:val="-3"/>
                <w:sz w:val="23"/>
                <w:szCs w:val="23"/>
              </w:rPr>
              <w:t xml:space="preserve"> руб.</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Ожидаемые конечные результаты реализации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2C4223">
            <w:pPr>
              <w:shd w:val="clear" w:color="auto" w:fill="FFFFFF"/>
              <w:rPr>
                <w:rFonts w:ascii="Times New Roman" w:hAnsi="Times New Roman" w:cs="Times New Roman"/>
                <w:sz w:val="23"/>
                <w:szCs w:val="23"/>
              </w:rPr>
            </w:pPr>
            <w:r w:rsidRPr="009913E4">
              <w:rPr>
                <w:rFonts w:ascii="Times New Roman" w:hAnsi="Times New Roman" w:cs="Times New Roman"/>
                <w:spacing w:val="-4"/>
                <w:sz w:val="23"/>
                <w:szCs w:val="23"/>
              </w:rPr>
              <w:t xml:space="preserve">Повышение надежности системы </w:t>
            </w:r>
            <w:r w:rsidRPr="009913E4">
              <w:rPr>
                <w:rFonts w:ascii="Times New Roman" w:hAnsi="Times New Roman" w:cs="Times New Roman"/>
                <w:sz w:val="23"/>
                <w:szCs w:val="23"/>
              </w:rPr>
              <w:t>электроснабжения</w:t>
            </w:r>
            <w:r w:rsidR="00A847CA" w:rsidRPr="009913E4">
              <w:rPr>
                <w:rFonts w:ascii="Times New Roman" w:hAnsi="Times New Roman" w:cs="Times New Roman"/>
                <w:sz w:val="23"/>
                <w:szCs w:val="23"/>
              </w:rPr>
              <w:t xml:space="preserve"> </w:t>
            </w:r>
            <w:r w:rsidR="00223468" w:rsidRPr="009913E4">
              <w:rPr>
                <w:rFonts w:ascii="Times New Roman" w:hAnsi="Times New Roman" w:cs="Times New Roman"/>
                <w:spacing w:val="-3"/>
                <w:sz w:val="23"/>
                <w:szCs w:val="23"/>
              </w:rPr>
              <w:t xml:space="preserve">и снижение </w:t>
            </w:r>
            <w:r w:rsidR="002C4223" w:rsidRPr="009913E4">
              <w:rPr>
                <w:rFonts w:ascii="Times New Roman" w:hAnsi="Times New Roman" w:cs="Times New Roman"/>
                <w:spacing w:val="-3"/>
                <w:sz w:val="23"/>
                <w:szCs w:val="23"/>
              </w:rPr>
              <w:t xml:space="preserve">удельного расхода топлива на производство </w:t>
            </w:r>
            <w:r w:rsidR="00223468" w:rsidRPr="009913E4">
              <w:rPr>
                <w:rFonts w:ascii="Times New Roman" w:hAnsi="Times New Roman" w:cs="Times New Roman"/>
                <w:spacing w:val="-3"/>
                <w:sz w:val="23"/>
                <w:szCs w:val="23"/>
              </w:rPr>
              <w:t>электроэнергии</w:t>
            </w:r>
          </w:p>
        </w:tc>
      </w:tr>
      <w:tr w:rsidR="008E2B1E" w:rsidRPr="009913E4" w:rsidTr="009913E4">
        <w:trPr>
          <w:trHeight w:val="20"/>
        </w:trPr>
        <w:tc>
          <w:tcPr>
            <w:tcW w:w="3716"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9913E4">
            <w:pPr>
              <w:shd w:val="clear" w:color="auto" w:fill="FFFFFF"/>
              <w:spacing w:line="312" w:lineRule="exact"/>
              <w:ind w:left="5"/>
              <w:jc w:val="left"/>
              <w:rPr>
                <w:rFonts w:ascii="Times New Roman" w:hAnsi="Times New Roman" w:cs="Times New Roman"/>
                <w:b/>
                <w:bCs/>
                <w:sz w:val="23"/>
                <w:szCs w:val="23"/>
              </w:rPr>
            </w:pPr>
            <w:r w:rsidRPr="009913E4">
              <w:rPr>
                <w:rFonts w:ascii="Times New Roman" w:hAnsi="Times New Roman" w:cs="Times New Roman"/>
                <w:b/>
                <w:bCs/>
                <w:sz w:val="23"/>
                <w:szCs w:val="23"/>
              </w:rPr>
              <w:t>Система организации и контроля исполнения Программы</w:t>
            </w:r>
          </w:p>
        </w:tc>
        <w:tc>
          <w:tcPr>
            <w:tcW w:w="6315" w:type="dxa"/>
            <w:tcBorders>
              <w:top w:val="single" w:sz="6" w:space="0" w:color="auto"/>
              <w:left w:val="single" w:sz="6" w:space="0" w:color="auto"/>
              <w:bottom w:val="single" w:sz="6" w:space="0" w:color="auto"/>
              <w:right w:val="single" w:sz="6" w:space="0" w:color="auto"/>
            </w:tcBorders>
            <w:shd w:val="clear" w:color="auto" w:fill="FFFFFF"/>
          </w:tcPr>
          <w:p w:rsidR="008E2B1E" w:rsidRPr="009913E4" w:rsidRDefault="008E2B1E" w:rsidP="00F7577F">
            <w:pPr>
              <w:shd w:val="clear" w:color="auto" w:fill="FFFFFF"/>
              <w:spacing w:line="307" w:lineRule="exact"/>
              <w:ind w:right="5"/>
              <w:rPr>
                <w:rFonts w:ascii="Times New Roman" w:hAnsi="Times New Roman" w:cs="Times New Roman"/>
                <w:spacing w:val="-4"/>
                <w:sz w:val="23"/>
                <w:szCs w:val="23"/>
              </w:rPr>
            </w:pPr>
            <w:r w:rsidRPr="009913E4">
              <w:rPr>
                <w:rFonts w:ascii="Times New Roman" w:hAnsi="Times New Roman" w:cs="Times New Roman"/>
                <w:spacing w:val="-6"/>
                <w:sz w:val="23"/>
                <w:szCs w:val="23"/>
              </w:rPr>
              <w:t xml:space="preserve">Программа реализуется на территории </w:t>
            </w:r>
            <w:r w:rsidR="002C4223" w:rsidRPr="009913E4">
              <w:rPr>
                <w:rFonts w:ascii="Times New Roman" w:hAnsi="Times New Roman" w:cs="Times New Roman"/>
                <w:spacing w:val="-6"/>
                <w:sz w:val="23"/>
                <w:szCs w:val="23"/>
              </w:rPr>
              <w:t>Муниципального района «Заполярный район»</w:t>
            </w:r>
            <w:r w:rsidR="00282AB4" w:rsidRPr="009913E4">
              <w:rPr>
                <w:rFonts w:ascii="Times New Roman" w:hAnsi="Times New Roman" w:cs="Times New Roman"/>
                <w:spacing w:val="-6"/>
                <w:sz w:val="23"/>
                <w:szCs w:val="23"/>
              </w:rPr>
              <w:t>.</w:t>
            </w:r>
            <w:r w:rsidRPr="009913E4">
              <w:rPr>
                <w:rFonts w:ascii="Times New Roman" w:hAnsi="Times New Roman" w:cs="Times New Roman"/>
                <w:spacing w:val="-6"/>
                <w:sz w:val="23"/>
                <w:szCs w:val="23"/>
              </w:rPr>
              <w:t xml:space="preserve"> Реализация мероприятий, предусмотренных Программой, осуществляется </w:t>
            </w:r>
            <w:r w:rsidR="00F7577F" w:rsidRPr="009913E4">
              <w:rPr>
                <w:rFonts w:ascii="Times New Roman" w:hAnsi="Times New Roman" w:cs="Times New Roman"/>
                <w:spacing w:val="-6"/>
                <w:sz w:val="23"/>
                <w:szCs w:val="23"/>
              </w:rPr>
              <w:t>МП ЗР «Севержилкомсервис»</w:t>
            </w:r>
            <w:r w:rsidRPr="009913E4">
              <w:rPr>
                <w:rFonts w:ascii="Times New Roman" w:hAnsi="Times New Roman" w:cs="Times New Roman"/>
                <w:spacing w:val="-6"/>
                <w:sz w:val="23"/>
                <w:szCs w:val="23"/>
              </w:rPr>
              <w:t xml:space="preserve">. Контроль и мониторинг исполнения Программы осуществляют Департамент </w:t>
            </w:r>
            <w:r w:rsidR="00F7577F" w:rsidRPr="009913E4">
              <w:rPr>
                <w:rFonts w:ascii="Times New Roman" w:hAnsi="Times New Roman" w:cs="Times New Roman"/>
                <w:spacing w:val="-6"/>
                <w:sz w:val="23"/>
                <w:szCs w:val="23"/>
              </w:rPr>
              <w:t>строительства, жилищно-коммунального хозяйства и энергетики Ненецкого автономного округа Управление по государственному регулированию цен (тарифов) Ненецкого автономного округа</w:t>
            </w:r>
            <w:r w:rsidRPr="009913E4">
              <w:rPr>
                <w:rFonts w:ascii="Times New Roman" w:hAnsi="Times New Roman" w:cs="Times New Roman"/>
                <w:spacing w:val="-6"/>
                <w:sz w:val="23"/>
                <w:szCs w:val="23"/>
              </w:rPr>
              <w:t>.</w:t>
            </w:r>
          </w:p>
        </w:tc>
      </w:tr>
    </w:tbl>
    <w:p w:rsidR="001B3CDD" w:rsidRPr="005774AD" w:rsidRDefault="008E2B1E" w:rsidP="009913E4">
      <w:pPr>
        <w:spacing w:before="0"/>
        <w:jc w:val="center"/>
        <w:rPr>
          <w:rFonts w:ascii="Times New Roman" w:hAnsi="Times New Roman" w:cs="Times New Roman"/>
          <w:b/>
          <w:sz w:val="25"/>
          <w:szCs w:val="25"/>
        </w:rPr>
      </w:pPr>
      <w:r>
        <w:br w:type="page"/>
      </w:r>
      <w:bookmarkStart w:id="3" w:name="_Toc390628864"/>
      <w:bookmarkStart w:id="4" w:name="_Toc517097361"/>
      <w:r w:rsidR="001B3CDD" w:rsidRPr="005774AD">
        <w:rPr>
          <w:rFonts w:ascii="Times New Roman" w:hAnsi="Times New Roman" w:cs="Times New Roman"/>
          <w:b/>
          <w:sz w:val="25"/>
          <w:szCs w:val="25"/>
        </w:rPr>
        <w:lastRenderedPageBreak/>
        <w:t>ПОЯСНИТЕЛЬНАЯ ЗАПИСКА</w:t>
      </w:r>
    </w:p>
    <w:p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к инвестиционной программе в сфере электроэнергетики</w:t>
      </w:r>
    </w:p>
    <w:p w:rsidR="001B3CDD" w:rsidRPr="005774A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 xml:space="preserve">МП ЗР «Севержилкомсервис» </w:t>
      </w:r>
    </w:p>
    <w:p w:rsidR="001B3CDD" w:rsidRDefault="001B3CDD" w:rsidP="005774AD">
      <w:pPr>
        <w:spacing w:before="0"/>
        <w:contextualSpacing/>
        <w:jc w:val="center"/>
        <w:rPr>
          <w:rFonts w:ascii="Times New Roman" w:hAnsi="Times New Roman" w:cs="Times New Roman"/>
          <w:b/>
          <w:sz w:val="25"/>
          <w:szCs w:val="25"/>
        </w:rPr>
      </w:pPr>
      <w:r w:rsidRPr="005774AD">
        <w:rPr>
          <w:rFonts w:ascii="Times New Roman" w:hAnsi="Times New Roman" w:cs="Times New Roman"/>
          <w:b/>
          <w:sz w:val="25"/>
          <w:szCs w:val="25"/>
        </w:rPr>
        <w:t>на 2022 год.</w:t>
      </w:r>
    </w:p>
    <w:p w:rsidR="005774AD" w:rsidRPr="005774AD" w:rsidRDefault="005774AD" w:rsidP="005774AD">
      <w:pPr>
        <w:spacing w:before="0"/>
        <w:contextualSpacing/>
        <w:jc w:val="center"/>
        <w:rPr>
          <w:rFonts w:ascii="Times New Roman" w:hAnsi="Times New Roman" w:cs="Times New Roman"/>
          <w:b/>
          <w:sz w:val="25"/>
          <w:szCs w:val="25"/>
        </w:rPr>
      </w:pPr>
    </w:p>
    <w:p w:rsidR="005702D0" w:rsidRPr="005774AD" w:rsidRDefault="005702D0" w:rsidP="005774A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Инвестиционная программа в сфере электроэнергии МП ЗР «Севержилкомсервис» на 2022 год (далее – инвестиционная программа) разработана в соответствии с:</w:t>
      </w:r>
    </w:p>
    <w:p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Федеральный закон от 26.03.2003 г. № 35- ФЗ «Об электроэнергетике»;</w:t>
      </w:r>
    </w:p>
    <w:p w:rsidR="005702D0" w:rsidRPr="005774AD"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 Правительства РФ от 01.12.2009 г. № 977 «Об инвестиционных программах субъектов электроэнергетики»;</w:t>
      </w:r>
    </w:p>
    <w:p w:rsidR="005702D0" w:rsidRDefault="001B3CDD" w:rsidP="005774AD">
      <w:pPr>
        <w:shd w:val="clear" w:color="auto" w:fill="FFFFFF"/>
        <w:contextualSpacing/>
        <w:rPr>
          <w:rFonts w:ascii="Times New Roman" w:hAnsi="Times New Roman" w:cs="Times New Roman"/>
          <w:sz w:val="25"/>
          <w:szCs w:val="25"/>
        </w:rPr>
      </w:pPr>
      <w:r w:rsidRPr="005774AD">
        <w:rPr>
          <w:rFonts w:ascii="Times New Roman" w:hAnsi="Times New Roman" w:cs="Times New Roman"/>
          <w:sz w:val="25"/>
          <w:szCs w:val="25"/>
        </w:rPr>
        <w:t xml:space="preserve">- </w:t>
      </w:r>
      <w:r w:rsidR="005702D0" w:rsidRPr="005774AD">
        <w:rPr>
          <w:rFonts w:ascii="Times New Roman" w:hAnsi="Times New Roman" w:cs="Times New Roman"/>
          <w:sz w:val="25"/>
          <w:szCs w:val="25"/>
        </w:rPr>
        <w:t>Постановление Правительства РФ от 29.12.2011 г. № 1178 «О ценообразовании в области регулируемых цен (тарифов) в электроэнергетике»</w:t>
      </w:r>
      <w:r w:rsidR="00834BD3">
        <w:rPr>
          <w:rFonts w:ascii="Times New Roman" w:hAnsi="Times New Roman" w:cs="Times New Roman"/>
          <w:sz w:val="25"/>
          <w:szCs w:val="25"/>
        </w:rPr>
        <w:t>.</w:t>
      </w:r>
    </w:p>
    <w:p w:rsidR="00834BD3" w:rsidRDefault="00834BD3" w:rsidP="005774AD">
      <w:pPr>
        <w:shd w:val="clear" w:color="auto" w:fill="FFFFFF"/>
        <w:contextualSpacing/>
        <w:rPr>
          <w:rFonts w:ascii="Times New Roman" w:hAnsi="Times New Roman" w:cs="Times New Roman"/>
          <w:sz w:val="25"/>
          <w:szCs w:val="25"/>
        </w:rPr>
      </w:pPr>
      <w:r>
        <w:rPr>
          <w:rFonts w:ascii="Times New Roman" w:hAnsi="Times New Roman" w:cs="Times New Roman"/>
          <w:sz w:val="25"/>
          <w:szCs w:val="25"/>
        </w:rPr>
        <w:t>Проект инвестиционной программы размещен в сети Интернет 28.02.2021:</w:t>
      </w:r>
    </w:p>
    <w:p w:rsidR="00834BD3" w:rsidRDefault="004F36F5" w:rsidP="00834BD3">
      <w:pPr>
        <w:pStyle w:val="aff2"/>
        <w:numPr>
          <w:ilvl w:val="0"/>
          <w:numId w:val="35"/>
        </w:numPr>
        <w:spacing w:before="0" w:after="160" w:line="259" w:lineRule="auto"/>
        <w:contextualSpacing/>
        <w:jc w:val="left"/>
        <w:rPr>
          <w:rFonts w:ascii="Times New Roman" w:hAnsi="Times New Roman" w:cs="Times New Roman"/>
          <w:sz w:val="26"/>
          <w:szCs w:val="26"/>
        </w:rPr>
      </w:pPr>
      <w:hyperlink r:id="rId8" w:history="1">
        <w:r w:rsidR="00834BD3" w:rsidRPr="00694128">
          <w:rPr>
            <w:rStyle w:val="a9"/>
            <w:rFonts w:ascii="Times New Roman" w:hAnsi="Times New Roman" w:cs="Times New Roman"/>
          </w:rPr>
          <w:t>http://sgks.ru/raskrytie-informatsii/30-invest-program</w:t>
        </w:r>
      </w:hyperlink>
    </w:p>
    <w:p w:rsidR="00834BD3" w:rsidRPr="00615C1C" w:rsidRDefault="004F36F5" w:rsidP="00834BD3">
      <w:pPr>
        <w:pStyle w:val="aff2"/>
        <w:numPr>
          <w:ilvl w:val="0"/>
          <w:numId w:val="35"/>
        </w:numPr>
        <w:spacing w:before="0" w:after="160" w:line="259" w:lineRule="auto"/>
        <w:contextualSpacing/>
        <w:jc w:val="left"/>
        <w:rPr>
          <w:rFonts w:ascii="Times New Roman" w:hAnsi="Times New Roman" w:cs="Times New Roman"/>
          <w:sz w:val="26"/>
          <w:szCs w:val="26"/>
        </w:rPr>
      </w:pPr>
      <w:hyperlink r:id="rId9" w:history="1">
        <w:r w:rsidR="00834BD3" w:rsidRPr="00615C1C">
          <w:rPr>
            <w:rStyle w:val="a9"/>
            <w:rFonts w:ascii="Times New Roman" w:hAnsi="Times New Roman" w:cs="Times New Roman"/>
          </w:rPr>
          <w:t>https://gkh.adm-nao.ru/energetika/investicionnye-programmy/</w:t>
        </w:r>
      </w:hyperlink>
    </w:p>
    <w:p w:rsidR="00834BD3" w:rsidRDefault="00E7409A" w:rsidP="00853778">
      <w:pPr>
        <w:shd w:val="clear" w:color="auto" w:fill="FFFFFF"/>
        <w:ind w:firstLine="284"/>
        <w:contextualSpacing/>
        <w:rPr>
          <w:rFonts w:ascii="Times New Roman" w:hAnsi="Times New Roman" w:cs="Times New Roman"/>
          <w:sz w:val="25"/>
          <w:szCs w:val="25"/>
        </w:rPr>
      </w:pPr>
      <w:r>
        <w:rPr>
          <w:rFonts w:ascii="Times New Roman" w:hAnsi="Times New Roman" w:cs="Times New Roman"/>
          <w:sz w:val="25"/>
          <w:szCs w:val="25"/>
        </w:rPr>
        <w:t>Предложений и замечаний по проекту инвестиционной программы в адрес МП ЗР «Севержилкомсервис» не поступало.</w:t>
      </w:r>
    </w:p>
    <w:p w:rsidR="00B606D0" w:rsidRDefault="00B606D0" w:rsidP="005774AD">
      <w:pPr>
        <w:shd w:val="clear" w:color="auto" w:fill="FFFFFF"/>
        <w:contextualSpacing/>
        <w:rPr>
          <w:rFonts w:ascii="Times New Roman" w:hAnsi="Times New Roman" w:cs="Times New Roman"/>
          <w:sz w:val="25"/>
          <w:szCs w:val="25"/>
        </w:rPr>
      </w:pPr>
    </w:p>
    <w:p w:rsidR="00B606D0" w:rsidRDefault="00B606D0" w:rsidP="0078526D">
      <w:pPr>
        <w:shd w:val="clear" w:color="auto" w:fill="FFFFFF"/>
        <w:ind w:firstLine="284"/>
        <w:contextualSpacing/>
        <w:rPr>
          <w:rFonts w:ascii="Times New Roman" w:hAnsi="Times New Roman" w:cs="Times New Roman"/>
          <w:sz w:val="25"/>
          <w:szCs w:val="25"/>
        </w:rPr>
      </w:pPr>
      <w:r>
        <w:rPr>
          <w:rFonts w:ascii="Times New Roman" w:hAnsi="Times New Roman" w:cs="Times New Roman"/>
          <w:sz w:val="25"/>
          <w:szCs w:val="25"/>
        </w:rPr>
        <w:t xml:space="preserve">Доработанный проект инвестиционной программы выполнен </w:t>
      </w:r>
      <w:r w:rsidR="0072654E">
        <w:rPr>
          <w:rFonts w:ascii="Times New Roman" w:hAnsi="Times New Roman" w:cs="Times New Roman"/>
          <w:sz w:val="25"/>
          <w:szCs w:val="25"/>
        </w:rPr>
        <w:t xml:space="preserve">с учетом </w:t>
      </w:r>
      <w:r>
        <w:rPr>
          <w:rFonts w:ascii="Times New Roman" w:hAnsi="Times New Roman" w:cs="Times New Roman"/>
          <w:sz w:val="25"/>
          <w:szCs w:val="25"/>
        </w:rPr>
        <w:t xml:space="preserve">поступивших </w:t>
      </w:r>
      <w:r w:rsidR="0078526D">
        <w:rPr>
          <w:rFonts w:ascii="Times New Roman" w:hAnsi="Times New Roman" w:cs="Times New Roman"/>
          <w:sz w:val="25"/>
          <w:szCs w:val="25"/>
        </w:rPr>
        <w:t xml:space="preserve">от </w:t>
      </w:r>
      <w:r>
        <w:rPr>
          <w:rFonts w:ascii="Times New Roman" w:hAnsi="Times New Roman" w:cs="Times New Roman"/>
          <w:sz w:val="25"/>
          <w:szCs w:val="25"/>
        </w:rPr>
        <w:t xml:space="preserve">ДС и ЖКХ </w:t>
      </w:r>
      <w:r w:rsidR="0072654E">
        <w:rPr>
          <w:rFonts w:ascii="Times New Roman" w:hAnsi="Times New Roman" w:cs="Times New Roman"/>
          <w:sz w:val="25"/>
          <w:szCs w:val="25"/>
        </w:rPr>
        <w:t>НАО</w:t>
      </w:r>
      <w:r w:rsidR="0078526D">
        <w:rPr>
          <w:rFonts w:ascii="Times New Roman" w:hAnsi="Times New Roman" w:cs="Times New Roman"/>
          <w:sz w:val="25"/>
          <w:szCs w:val="25"/>
        </w:rPr>
        <w:t xml:space="preserve"> и УГРЦТ НАО замечаний </w:t>
      </w:r>
      <w:r w:rsidR="0072654E">
        <w:rPr>
          <w:rFonts w:ascii="Times New Roman" w:hAnsi="Times New Roman" w:cs="Times New Roman"/>
          <w:sz w:val="25"/>
          <w:szCs w:val="25"/>
        </w:rPr>
        <w:t>(исх.№2072 от 02.04.2021):</w:t>
      </w:r>
    </w:p>
    <w:p w:rsidR="0072654E" w:rsidRDefault="0072654E" w:rsidP="00853778">
      <w:pPr>
        <w:pStyle w:val="aff2"/>
        <w:numPr>
          <w:ilvl w:val="0"/>
          <w:numId w:val="36"/>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Стоимость работ по созданию интеллектуальной системы учета электрической энергии – определена на основании локального сметного расчета на установку 3-фазного прибора учета электрической энергии (смета прилагается);</w:t>
      </w:r>
    </w:p>
    <w:p w:rsidR="00B020CB" w:rsidRDefault="0072654E" w:rsidP="00853778">
      <w:pPr>
        <w:pStyle w:val="aff2"/>
        <w:numPr>
          <w:ilvl w:val="0"/>
          <w:numId w:val="36"/>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 xml:space="preserve">Мероприятия по техническому перевооружению дизельных электростанций включают работу по установке/замене дизельных агрегатов, проектная документация по данным инвестиционным проектам не требуется, соответственно не требуется и сводка затрат. </w:t>
      </w:r>
      <w:r w:rsidR="00B020CB">
        <w:rPr>
          <w:rFonts w:ascii="Times New Roman" w:hAnsi="Times New Roman" w:cs="Times New Roman"/>
          <w:sz w:val="25"/>
          <w:szCs w:val="25"/>
        </w:rPr>
        <w:t>Источниками ценовой информации в целях обоснования стоимости инвестиционных проектов являются коммерческие предложения от поставщиков и информация из сети Интернет (информация прилагается);</w:t>
      </w:r>
    </w:p>
    <w:p w:rsidR="00B020CB" w:rsidRPr="00B020CB" w:rsidRDefault="00B020CB" w:rsidP="00853778">
      <w:pPr>
        <w:pStyle w:val="aff2"/>
        <w:numPr>
          <w:ilvl w:val="0"/>
          <w:numId w:val="36"/>
        </w:numPr>
        <w:shd w:val="clear" w:color="auto" w:fill="FFFFFF"/>
        <w:autoSpaceDE w:val="0"/>
        <w:autoSpaceDN w:val="0"/>
        <w:adjustRightInd w:val="0"/>
        <w:spacing w:before="0"/>
        <w:ind w:left="0" w:firstLine="426"/>
        <w:contextualSpacing/>
        <w:rPr>
          <w:rFonts w:ascii="Times New Roman" w:hAnsi="Times New Roman" w:cs="Times New Roman"/>
          <w:sz w:val="24"/>
          <w:szCs w:val="24"/>
        </w:rPr>
      </w:pPr>
      <w:r w:rsidRPr="00B020CB">
        <w:rPr>
          <w:rFonts w:ascii="Times New Roman" w:hAnsi="Times New Roman" w:cs="Times New Roman"/>
          <w:sz w:val="25"/>
          <w:szCs w:val="25"/>
        </w:rPr>
        <w:t xml:space="preserve">Внесены изменения в форму №8 – в заголовке указаны реквизиты действующего решения уполномоченного органа исполнительной власти, утвердившего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(Распоряжение УГРЦТ НАО от 24.12.2020 №107). Таблица заполнена в соответствии с разделом </w:t>
      </w:r>
      <w:r w:rsidRPr="00B020CB">
        <w:rPr>
          <w:rFonts w:ascii="Times New Roman" w:hAnsi="Times New Roman" w:cs="Times New Roman"/>
          <w:sz w:val="25"/>
          <w:szCs w:val="25"/>
          <w:lang w:val="en-US"/>
        </w:rPr>
        <w:t>IX</w:t>
      </w:r>
      <w:r w:rsidRPr="00B020CB">
        <w:rPr>
          <w:rFonts w:ascii="Times New Roman" w:hAnsi="Times New Roman" w:cs="Times New Roman"/>
          <w:sz w:val="25"/>
          <w:szCs w:val="25"/>
        </w:rPr>
        <w:t xml:space="preserve"> </w:t>
      </w:r>
      <w:r w:rsidRPr="00B020CB">
        <w:rPr>
          <w:rFonts w:ascii="Times New Roman" w:hAnsi="Times New Roman" w:cs="Times New Roman"/>
          <w:sz w:val="24"/>
          <w:szCs w:val="24"/>
        </w:rPr>
        <w:t>Приказ</w:t>
      </w:r>
      <w:r>
        <w:rPr>
          <w:rFonts w:ascii="Times New Roman" w:hAnsi="Times New Roman" w:cs="Times New Roman"/>
          <w:sz w:val="24"/>
          <w:szCs w:val="24"/>
        </w:rPr>
        <w:t>а</w:t>
      </w:r>
      <w:r w:rsidRPr="00B020CB">
        <w:rPr>
          <w:rFonts w:ascii="Times New Roman" w:hAnsi="Times New Roman" w:cs="Times New Roman"/>
          <w:sz w:val="24"/>
          <w:szCs w:val="24"/>
        </w:rPr>
        <w:t xml:space="preserve"> Минэнерго России от 14.06.2016 № 533 </w:t>
      </w:r>
      <w:r>
        <w:rPr>
          <w:rFonts w:ascii="Times New Roman" w:hAnsi="Times New Roman" w:cs="Times New Roman"/>
          <w:sz w:val="24"/>
          <w:szCs w:val="24"/>
        </w:rPr>
        <w:t>«</w:t>
      </w:r>
      <w:r w:rsidRPr="00B020CB">
        <w:rPr>
          <w:rFonts w:ascii="Times New Roman" w:hAnsi="Times New Roman" w:cs="Times New Roman"/>
          <w:sz w:val="24"/>
          <w:szCs w:val="24"/>
        </w:rPr>
        <w:t>Об утверждении форм раскрытия производителями электрической энергии, отнесенными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информации об инвестиционной программе (о проекте инвестиционной программы и (или) проекте изменений, вносимых в инвестиционную программу), правил заполнения указанных форм и требований к их форматам раскрытия</w:t>
      </w:r>
      <w:r>
        <w:rPr>
          <w:rFonts w:ascii="Times New Roman" w:hAnsi="Times New Roman" w:cs="Times New Roman"/>
          <w:sz w:val="24"/>
          <w:szCs w:val="24"/>
        </w:rPr>
        <w:t>»;</w:t>
      </w:r>
    </w:p>
    <w:p w:rsidR="00B020CB" w:rsidRPr="00B020CB" w:rsidRDefault="00B020CB" w:rsidP="00853778">
      <w:pPr>
        <w:pStyle w:val="aff2"/>
        <w:numPr>
          <w:ilvl w:val="0"/>
          <w:numId w:val="36"/>
        </w:numPr>
        <w:shd w:val="clear" w:color="auto" w:fill="FFFFFF"/>
        <w:autoSpaceDE w:val="0"/>
        <w:autoSpaceDN w:val="0"/>
        <w:adjustRightInd w:val="0"/>
        <w:spacing w:before="0"/>
        <w:ind w:left="0" w:firstLine="426"/>
        <w:contextualSpacing/>
        <w:rPr>
          <w:rFonts w:ascii="Times New Roman" w:hAnsi="Times New Roman" w:cs="Times New Roman"/>
          <w:sz w:val="24"/>
          <w:szCs w:val="24"/>
        </w:rPr>
      </w:pPr>
      <w:r>
        <w:rPr>
          <w:rFonts w:ascii="Times New Roman" w:hAnsi="Times New Roman" w:cs="Times New Roman"/>
          <w:sz w:val="25"/>
          <w:szCs w:val="25"/>
        </w:rPr>
        <w:t xml:space="preserve">Форма №12 </w:t>
      </w:r>
      <w:r w:rsidRPr="00B020CB">
        <w:rPr>
          <w:rFonts w:ascii="Times New Roman" w:hAnsi="Times New Roman" w:cs="Times New Roman"/>
          <w:sz w:val="25"/>
          <w:szCs w:val="25"/>
        </w:rPr>
        <w:t>заполнена в соответ</w:t>
      </w:r>
      <w:r>
        <w:rPr>
          <w:rFonts w:ascii="Times New Roman" w:hAnsi="Times New Roman" w:cs="Times New Roman"/>
          <w:sz w:val="25"/>
          <w:szCs w:val="25"/>
        </w:rPr>
        <w:t xml:space="preserve">ствии с разделом </w:t>
      </w:r>
      <w:r>
        <w:rPr>
          <w:rFonts w:ascii="Times New Roman" w:hAnsi="Times New Roman" w:cs="Times New Roman"/>
          <w:sz w:val="25"/>
          <w:szCs w:val="25"/>
          <w:lang w:val="en-US"/>
        </w:rPr>
        <w:t>XIII</w:t>
      </w:r>
      <w:r w:rsidRPr="00B020CB">
        <w:rPr>
          <w:rFonts w:ascii="Times New Roman" w:hAnsi="Times New Roman" w:cs="Times New Roman"/>
          <w:sz w:val="25"/>
          <w:szCs w:val="25"/>
        </w:rPr>
        <w:t xml:space="preserve"> </w:t>
      </w:r>
      <w:r w:rsidRPr="00B020CB">
        <w:rPr>
          <w:rFonts w:ascii="Times New Roman" w:hAnsi="Times New Roman" w:cs="Times New Roman"/>
          <w:sz w:val="24"/>
          <w:szCs w:val="24"/>
        </w:rPr>
        <w:t>Приказ</w:t>
      </w:r>
      <w:r>
        <w:rPr>
          <w:rFonts w:ascii="Times New Roman" w:hAnsi="Times New Roman" w:cs="Times New Roman"/>
          <w:sz w:val="24"/>
          <w:szCs w:val="24"/>
        </w:rPr>
        <w:t>а</w:t>
      </w:r>
      <w:r w:rsidRPr="00B020CB">
        <w:rPr>
          <w:rFonts w:ascii="Times New Roman" w:hAnsi="Times New Roman" w:cs="Times New Roman"/>
          <w:sz w:val="24"/>
          <w:szCs w:val="24"/>
        </w:rPr>
        <w:t xml:space="preserve"> Минэнерго России от 14.06.2016 № 533 </w:t>
      </w:r>
      <w:r>
        <w:rPr>
          <w:rFonts w:ascii="Times New Roman" w:hAnsi="Times New Roman" w:cs="Times New Roman"/>
          <w:sz w:val="24"/>
          <w:szCs w:val="24"/>
        </w:rPr>
        <w:t>«</w:t>
      </w:r>
      <w:r w:rsidRPr="00B020CB">
        <w:rPr>
          <w:rFonts w:ascii="Times New Roman" w:hAnsi="Times New Roman" w:cs="Times New Roman"/>
          <w:sz w:val="24"/>
          <w:szCs w:val="24"/>
        </w:rPr>
        <w:t>Об утверждении форм раскрытия производителями электрической энергии, отнесенными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информации об инвестиционной программе (о проекте инвестиционной программы и (или) проекте изменений, вносимых в инвестиционную программу), правил заполнения указанных форм и требований к их форматам раскрытия</w:t>
      </w:r>
      <w:r>
        <w:rPr>
          <w:rFonts w:ascii="Times New Roman" w:hAnsi="Times New Roman" w:cs="Times New Roman"/>
          <w:sz w:val="24"/>
          <w:szCs w:val="24"/>
        </w:rPr>
        <w:t>»;</w:t>
      </w:r>
    </w:p>
    <w:p w:rsidR="00B020CB" w:rsidRDefault="00B020CB" w:rsidP="00853778">
      <w:pPr>
        <w:pStyle w:val="aff2"/>
        <w:numPr>
          <w:ilvl w:val="0"/>
          <w:numId w:val="36"/>
        </w:numPr>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lastRenderedPageBreak/>
        <w:t>В формы инвестиционной программы внесены изменения</w:t>
      </w:r>
      <w:r w:rsidR="007D351C">
        <w:rPr>
          <w:rFonts w:ascii="Times New Roman" w:hAnsi="Times New Roman" w:cs="Times New Roman"/>
          <w:sz w:val="25"/>
          <w:szCs w:val="25"/>
        </w:rPr>
        <w:t xml:space="preserve"> по следующим мероприятиям</w:t>
      </w:r>
      <w:r>
        <w:rPr>
          <w:rFonts w:ascii="Times New Roman" w:hAnsi="Times New Roman" w:cs="Times New Roman"/>
          <w:sz w:val="25"/>
          <w:szCs w:val="25"/>
        </w:rPr>
        <w:t>:</w:t>
      </w:r>
    </w:p>
    <w:p w:rsidR="007D351C" w:rsidRDefault="00B020CB" w:rsidP="00853778">
      <w:pPr>
        <w:pStyle w:val="aff2"/>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 xml:space="preserve">- </w:t>
      </w:r>
      <w:r w:rsidR="007D351C">
        <w:rPr>
          <w:rFonts w:ascii="Times New Roman" w:hAnsi="Times New Roman" w:cs="Times New Roman"/>
          <w:sz w:val="25"/>
          <w:szCs w:val="25"/>
        </w:rPr>
        <w:t xml:space="preserve">п. </w:t>
      </w:r>
      <w:r>
        <w:rPr>
          <w:rFonts w:ascii="Times New Roman" w:hAnsi="Times New Roman" w:cs="Times New Roman"/>
          <w:sz w:val="25"/>
          <w:szCs w:val="25"/>
        </w:rPr>
        <w:t>1.3.1.8 «</w:t>
      </w:r>
      <w:r w:rsidRPr="00B020CB">
        <w:rPr>
          <w:rFonts w:ascii="Times New Roman" w:hAnsi="Times New Roman" w:cs="Times New Roman"/>
          <w:sz w:val="25"/>
          <w:szCs w:val="25"/>
        </w:rPr>
        <w:t>Приобретение дизель-генератора 30 кВт на ДЭС д.Кия</w:t>
      </w:r>
      <w:r>
        <w:rPr>
          <w:rFonts w:ascii="Times New Roman" w:hAnsi="Times New Roman" w:cs="Times New Roman"/>
          <w:sz w:val="25"/>
          <w:szCs w:val="25"/>
        </w:rPr>
        <w:t>» -</w:t>
      </w:r>
      <w:r w:rsidR="007D351C">
        <w:rPr>
          <w:rFonts w:ascii="Times New Roman" w:hAnsi="Times New Roman" w:cs="Times New Roman"/>
          <w:sz w:val="25"/>
          <w:szCs w:val="25"/>
        </w:rPr>
        <w:t xml:space="preserve"> изменена стоимость инвестиционного проекта;</w:t>
      </w:r>
    </w:p>
    <w:p w:rsidR="00E7409A" w:rsidRPr="005774AD" w:rsidRDefault="007D351C" w:rsidP="00853778">
      <w:pPr>
        <w:pStyle w:val="aff2"/>
        <w:shd w:val="clear" w:color="auto" w:fill="FFFFFF"/>
        <w:ind w:left="0" w:firstLine="426"/>
        <w:contextualSpacing/>
        <w:rPr>
          <w:rFonts w:ascii="Times New Roman" w:hAnsi="Times New Roman" w:cs="Times New Roman"/>
          <w:sz w:val="25"/>
          <w:szCs w:val="25"/>
        </w:rPr>
      </w:pPr>
      <w:r>
        <w:rPr>
          <w:rFonts w:ascii="Times New Roman" w:hAnsi="Times New Roman" w:cs="Times New Roman"/>
          <w:sz w:val="25"/>
          <w:szCs w:val="25"/>
        </w:rPr>
        <w:t>- п. 1.7.13 «</w:t>
      </w:r>
      <w:r w:rsidRPr="007D351C">
        <w:rPr>
          <w:rFonts w:ascii="Times New Roman" w:hAnsi="Times New Roman" w:cs="Times New Roman"/>
          <w:sz w:val="25"/>
          <w:szCs w:val="25"/>
        </w:rPr>
        <w:t>Монтаж ограждения ДЭС д. Кия</w:t>
      </w:r>
      <w:r>
        <w:rPr>
          <w:rFonts w:ascii="Times New Roman" w:hAnsi="Times New Roman" w:cs="Times New Roman"/>
          <w:sz w:val="25"/>
          <w:szCs w:val="25"/>
        </w:rPr>
        <w:t>» - изменена стоимость инвестиционного проекта;</w:t>
      </w:r>
    </w:p>
    <w:p w:rsidR="005702D0" w:rsidRPr="005774AD" w:rsidRDefault="005702D0" w:rsidP="00F072FC">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 xml:space="preserve">Инвестиционная программа рассчитана на </w:t>
      </w:r>
      <w:r w:rsidR="00F072FC">
        <w:rPr>
          <w:rFonts w:ascii="Times New Roman" w:hAnsi="Times New Roman" w:cs="Times New Roman"/>
          <w:sz w:val="25"/>
          <w:szCs w:val="25"/>
        </w:rPr>
        <w:t>один</w:t>
      </w:r>
      <w:r w:rsidRPr="005774AD">
        <w:rPr>
          <w:rFonts w:ascii="Times New Roman" w:hAnsi="Times New Roman" w:cs="Times New Roman"/>
          <w:sz w:val="25"/>
          <w:szCs w:val="25"/>
        </w:rPr>
        <w:t xml:space="preserve"> год (2022 годы) с общим объемом финансирования </w:t>
      </w:r>
      <w:r w:rsidR="00F072FC">
        <w:rPr>
          <w:rFonts w:ascii="Times New Roman" w:hAnsi="Times New Roman" w:cs="Times New Roman"/>
          <w:sz w:val="25"/>
          <w:szCs w:val="25"/>
        </w:rPr>
        <w:t>372,</w:t>
      </w:r>
      <w:r w:rsidR="00B606D0">
        <w:rPr>
          <w:rFonts w:ascii="Times New Roman" w:hAnsi="Times New Roman" w:cs="Times New Roman"/>
          <w:sz w:val="25"/>
          <w:szCs w:val="25"/>
        </w:rPr>
        <w:t>28</w:t>
      </w:r>
      <w:r w:rsidRPr="005774AD">
        <w:rPr>
          <w:rFonts w:ascii="Times New Roman" w:hAnsi="Times New Roman" w:cs="Times New Roman"/>
          <w:sz w:val="25"/>
          <w:szCs w:val="25"/>
        </w:rPr>
        <w:t xml:space="preserve"> млн. руб</w:t>
      </w:r>
      <w:r w:rsidR="00F072FC">
        <w:rPr>
          <w:rFonts w:ascii="Times New Roman" w:hAnsi="Times New Roman" w:cs="Times New Roman"/>
          <w:sz w:val="25"/>
          <w:szCs w:val="25"/>
        </w:rPr>
        <w:t>.</w:t>
      </w:r>
    </w:p>
    <w:p w:rsidR="005702D0" w:rsidRPr="005774AD" w:rsidRDefault="005702D0" w:rsidP="005774AD">
      <w:pPr>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Источниками финансирования инвестиционной программы являются:</w:t>
      </w:r>
    </w:p>
    <w:p w:rsidR="005702D0" w:rsidRPr="005774AD" w:rsidRDefault="005774AD" w:rsidP="005774A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средства предприятия (амортизационные отчисления</w:t>
      </w:r>
      <w:r w:rsidR="00F072FC">
        <w:rPr>
          <w:rFonts w:ascii="Times New Roman" w:hAnsi="Times New Roman" w:cs="Times New Roman"/>
          <w:sz w:val="25"/>
          <w:szCs w:val="25"/>
        </w:rPr>
        <w:t xml:space="preserve"> по виду деятельности производство электрической энергии, за исключением амортизационных отчислений объектов основных средств, приобретенных за счет бюджетного финансирования</w:t>
      </w:r>
      <w:r w:rsidR="005702D0" w:rsidRPr="005774AD">
        <w:rPr>
          <w:rFonts w:ascii="Times New Roman" w:hAnsi="Times New Roman" w:cs="Times New Roman"/>
          <w:sz w:val="25"/>
          <w:szCs w:val="25"/>
        </w:rPr>
        <w:t>)</w:t>
      </w:r>
      <w:r w:rsidR="00BA0E6F" w:rsidRPr="005774AD">
        <w:rPr>
          <w:rFonts w:ascii="Times New Roman" w:hAnsi="Times New Roman" w:cs="Times New Roman"/>
          <w:sz w:val="25"/>
          <w:szCs w:val="25"/>
        </w:rPr>
        <w:t xml:space="preserve"> в сумме </w:t>
      </w:r>
      <w:r w:rsidR="00B606D0">
        <w:rPr>
          <w:rFonts w:ascii="Times New Roman" w:hAnsi="Times New Roman" w:cs="Times New Roman"/>
          <w:sz w:val="25"/>
          <w:szCs w:val="25"/>
        </w:rPr>
        <w:t>22,05</w:t>
      </w:r>
      <w:r w:rsidR="00BA0E6F" w:rsidRPr="005774AD">
        <w:rPr>
          <w:rFonts w:ascii="Times New Roman" w:hAnsi="Times New Roman" w:cs="Times New Roman"/>
          <w:sz w:val="25"/>
          <w:szCs w:val="25"/>
        </w:rPr>
        <w:t xml:space="preserve"> млн.руб.;</w:t>
      </w:r>
    </w:p>
    <w:p w:rsidR="005702D0" w:rsidRPr="005774AD" w:rsidRDefault="005774AD" w:rsidP="005774AD">
      <w:pPr>
        <w:ind w:right="-1" w:firstLine="709"/>
        <w:contextualSpacing/>
        <w:rPr>
          <w:rFonts w:ascii="Times New Roman" w:hAnsi="Times New Roman" w:cs="Times New Roman"/>
          <w:sz w:val="25"/>
          <w:szCs w:val="25"/>
        </w:rPr>
      </w:pPr>
      <w:r>
        <w:rPr>
          <w:rFonts w:ascii="Times New Roman" w:hAnsi="Times New Roman" w:cs="Times New Roman"/>
          <w:sz w:val="25"/>
          <w:szCs w:val="25"/>
        </w:rPr>
        <w:t xml:space="preserve">- </w:t>
      </w:r>
      <w:r w:rsidR="005702D0" w:rsidRPr="005774AD">
        <w:rPr>
          <w:rFonts w:ascii="Times New Roman" w:hAnsi="Times New Roman" w:cs="Times New Roman"/>
          <w:sz w:val="25"/>
          <w:szCs w:val="25"/>
        </w:rPr>
        <w:t xml:space="preserve">прибыль, направленная на инвестиции в сумме </w:t>
      </w:r>
      <w:r w:rsidR="00B606D0">
        <w:rPr>
          <w:rFonts w:ascii="Times New Roman" w:hAnsi="Times New Roman" w:cs="Times New Roman"/>
          <w:sz w:val="25"/>
          <w:szCs w:val="25"/>
        </w:rPr>
        <w:t>350,23</w:t>
      </w:r>
      <w:r>
        <w:rPr>
          <w:rFonts w:ascii="Times New Roman" w:hAnsi="Times New Roman" w:cs="Times New Roman"/>
          <w:sz w:val="25"/>
          <w:szCs w:val="25"/>
        </w:rPr>
        <w:t xml:space="preserve"> млн</w:t>
      </w:r>
      <w:r w:rsidR="005702D0" w:rsidRPr="005774AD">
        <w:rPr>
          <w:rFonts w:ascii="Times New Roman" w:hAnsi="Times New Roman" w:cs="Times New Roman"/>
          <w:sz w:val="25"/>
          <w:szCs w:val="25"/>
        </w:rPr>
        <w:t>.руб.;</w:t>
      </w:r>
    </w:p>
    <w:p w:rsidR="005702D0" w:rsidRPr="005774AD" w:rsidRDefault="005702D0" w:rsidP="005774AD">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 xml:space="preserve">Объем средств, необходимых на реализацию мероприятий инвестиционной программы, рассчитан в соответствии с укрупненными сметными нормативами для объектов непроизводственного назначения и инженерной инфраструктуры, утвержденными приказом Министерства строительства и жилищно-коммунального хозяйства Российской Федерации от 28 августа 2014 года № 506/пр (цены </w:t>
      </w:r>
      <w:r w:rsidR="00F072FC">
        <w:rPr>
          <w:rFonts w:ascii="Times New Roman" w:hAnsi="Times New Roman" w:cs="Times New Roman"/>
          <w:sz w:val="25"/>
          <w:szCs w:val="25"/>
        </w:rPr>
        <w:t>4</w:t>
      </w:r>
      <w:r w:rsidRPr="005774AD">
        <w:rPr>
          <w:rFonts w:ascii="Times New Roman" w:hAnsi="Times New Roman" w:cs="Times New Roman"/>
          <w:sz w:val="25"/>
          <w:szCs w:val="25"/>
        </w:rPr>
        <w:t xml:space="preserve"> квартала 20</w:t>
      </w:r>
      <w:r w:rsidR="00BA0E6F" w:rsidRPr="005774AD">
        <w:rPr>
          <w:rFonts w:ascii="Times New Roman" w:hAnsi="Times New Roman" w:cs="Times New Roman"/>
          <w:sz w:val="25"/>
          <w:szCs w:val="25"/>
        </w:rPr>
        <w:t>20</w:t>
      </w:r>
      <w:r w:rsidRPr="005774AD">
        <w:rPr>
          <w:rFonts w:ascii="Times New Roman" w:hAnsi="Times New Roman" w:cs="Times New Roman"/>
          <w:sz w:val="25"/>
          <w:szCs w:val="25"/>
        </w:rPr>
        <w:t xml:space="preserve"> года)</w:t>
      </w:r>
      <w:r w:rsidR="005774AD">
        <w:rPr>
          <w:rFonts w:ascii="Times New Roman" w:hAnsi="Times New Roman" w:cs="Times New Roman"/>
          <w:sz w:val="25"/>
          <w:szCs w:val="25"/>
        </w:rPr>
        <w:t>, коммерческими предложениями</w:t>
      </w:r>
      <w:r w:rsidR="00924D39">
        <w:rPr>
          <w:rFonts w:ascii="Times New Roman" w:hAnsi="Times New Roman" w:cs="Times New Roman"/>
          <w:sz w:val="25"/>
          <w:szCs w:val="25"/>
        </w:rPr>
        <w:t xml:space="preserve"> и </w:t>
      </w:r>
      <w:r w:rsidR="006C2C6E">
        <w:rPr>
          <w:rFonts w:ascii="Times New Roman" w:hAnsi="Times New Roman" w:cs="Times New Roman"/>
          <w:sz w:val="25"/>
          <w:szCs w:val="25"/>
        </w:rPr>
        <w:t>Приказом Минэнерго России от 17.10.2019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Pr="005774AD">
        <w:rPr>
          <w:rFonts w:ascii="Times New Roman" w:hAnsi="Times New Roman" w:cs="Times New Roman"/>
          <w:sz w:val="25"/>
          <w:szCs w:val="25"/>
        </w:rPr>
        <w:t>. Объем средств на 2022 годы определен с учетом индексов-дефляторов, рассчитанных по прогнозу долгосрочного социально-экономического развития Российской Федерации на период до 20</w:t>
      </w:r>
      <w:r w:rsidR="00BA0E6F" w:rsidRPr="005774AD">
        <w:rPr>
          <w:rFonts w:ascii="Times New Roman" w:hAnsi="Times New Roman" w:cs="Times New Roman"/>
          <w:sz w:val="25"/>
          <w:szCs w:val="25"/>
        </w:rPr>
        <w:t>2</w:t>
      </w:r>
      <w:r w:rsidR="00F072FC">
        <w:rPr>
          <w:rFonts w:ascii="Times New Roman" w:hAnsi="Times New Roman" w:cs="Times New Roman"/>
          <w:sz w:val="25"/>
          <w:szCs w:val="25"/>
        </w:rPr>
        <w:t>3</w:t>
      </w:r>
      <w:r w:rsidRPr="005774AD">
        <w:rPr>
          <w:rFonts w:ascii="Times New Roman" w:hAnsi="Times New Roman" w:cs="Times New Roman"/>
          <w:sz w:val="25"/>
          <w:szCs w:val="25"/>
        </w:rPr>
        <w:t xml:space="preserve"> года Министерства экономического развития Российской Федерации: дефлятору </w:t>
      </w:r>
      <w:r w:rsidR="00BA0E6F" w:rsidRPr="005774AD">
        <w:rPr>
          <w:rFonts w:ascii="Times New Roman" w:hAnsi="Times New Roman" w:cs="Times New Roman"/>
          <w:sz w:val="25"/>
          <w:szCs w:val="25"/>
        </w:rPr>
        <w:t>ИПЦ</w:t>
      </w:r>
      <w:r w:rsidRPr="005774AD">
        <w:rPr>
          <w:rFonts w:ascii="Times New Roman" w:hAnsi="Times New Roman" w:cs="Times New Roman"/>
          <w:sz w:val="25"/>
          <w:szCs w:val="25"/>
        </w:rPr>
        <w:t>.</w:t>
      </w:r>
    </w:p>
    <w:p w:rsidR="00BA0E6F" w:rsidRPr="005774AD" w:rsidRDefault="005702D0" w:rsidP="005774AD">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Мероприятия инвестиционной программы включают мероприятия</w:t>
      </w:r>
      <w:r w:rsidR="00BA0E6F" w:rsidRPr="005774AD">
        <w:rPr>
          <w:rFonts w:ascii="Times New Roman" w:hAnsi="Times New Roman" w:cs="Times New Roman"/>
          <w:sz w:val="25"/>
          <w:szCs w:val="25"/>
        </w:rPr>
        <w:t>:</w:t>
      </w:r>
    </w:p>
    <w:p w:rsidR="00F072FC" w:rsidRDefault="005D02A9" w:rsidP="005774AD">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1. </w:t>
      </w:r>
      <w:r w:rsidR="00BA0E6F" w:rsidRPr="005774AD">
        <w:rPr>
          <w:rFonts w:ascii="Times New Roman" w:hAnsi="Times New Roman" w:cs="Times New Roman"/>
          <w:sz w:val="25"/>
          <w:szCs w:val="25"/>
        </w:rPr>
        <w:t>создание интеллектуальной системы учета электрической энергии</w:t>
      </w:r>
      <w:r>
        <w:rPr>
          <w:rFonts w:ascii="Times New Roman" w:hAnsi="Times New Roman" w:cs="Times New Roman"/>
          <w:sz w:val="25"/>
          <w:szCs w:val="25"/>
        </w:rPr>
        <w:t>;</w:t>
      </w:r>
    </w:p>
    <w:p w:rsidR="005D02A9" w:rsidRDefault="005D02A9" w:rsidP="005D02A9">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2. </w:t>
      </w:r>
      <w:r w:rsidRPr="005774AD">
        <w:rPr>
          <w:rFonts w:ascii="Times New Roman" w:hAnsi="Times New Roman" w:cs="Times New Roman"/>
          <w:sz w:val="25"/>
          <w:szCs w:val="25"/>
        </w:rPr>
        <w:t>по техническому перевооружению объектов производства электрической энергии в целях снижения уровня износа существующих объектов;</w:t>
      </w:r>
    </w:p>
    <w:p w:rsidR="005D02A9" w:rsidRPr="005774AD" w:rsidRDefault="005D02A9" w:rsidP="005D02A9">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3. строительству объектов </w:t>
      </w:r>
      <w:r w:rsidRPr="005774AD">
        <w:rPr>
          <w:rFonts w:ascii="Times New Roman" w:hAnsi="Times New Roman" w:cs="Times New Roman"/>
          <w:sz w:val="25"/>
          <w:szCs w:val="25"/>
        </w:rPr>
        <w:t>производства электрической энергии</w:t>
      </w:r>
      <w:r>
        <w:rPr>
          <w:rFonts w:ascii="Times New Roman" w:hAnsi="Times New Roman" w:cs="Times New Roman"/>
          <w:sz w:val="25"/>
          <w:szCs w:val="25"/>
        </w:rPr>
        <w:t xml:space="preserve"> в целях снижения удельного расхода топлива;</w:t>
      </w:r>
    </w:p>
    <w:p w:rsidR="00BA0E6F" w:rsidRDefault="005D02A9" w:rsidP="005774AD">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4. </w:t>
      </w:r>
      <w:r w:rsidR="00F072FC">
        <w:rPr>
          <w:rFonts w:ascii="Times New Roman" w:hAnsi="Times New Roman" w:cs="Times New Roman"/>
          <w:sz w:val="25"/>
          <w:szCs w:val="25"/>
        </w:rPr>
        <w:t>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r w:rsidR="00BA0E6F" w:rsidRPr="005774AD">
        <w:rPr>
          <w:rFonts w:ascii="Times New Roman" w:hAnsi="Times New Roman" w:cs="Times New Roman"/>
          <w:sz w:val="25"/>
          <w:szCs w:val="25"/>
        </w:rPr>
        <w:t xml:space="preserve">. </w:t>
      </w:r>
    </w:p>
    <w:p w:rsidR="00E7409A" w:rsidRDefault="00E7409A" w:rsidP="005774AD">
      <w:pPr>
        <w:pStyle w:val="ConsPlusNormal"/>
        <w:ind w:right="-1" w:firstLine="709"/>
        <w:contextualSpacing/>
        <w:jc w:val="both"/>
        <w:rPr>
          <w:rFonts w:ascii="Times New Roman" w:hAnsi="Times New Roman" w:cs="Times New Roman"/>
          <w:sz w:val="25"/>
          <w:szCs w:val="25"/>
        </w:rPr>
      </w:pPr>
    </w:p>
    <w:p w:rsidR="005D02A9" w:rsidRPr="00CC328C" w:rsidRDefault="005D02A9" w:rsidP="00CC328C">
      <w:pPr>
        <w:pStyle w:val="aff2"/>
        <w:numPr>
          <w:ilvl w:val="0"/>
          <w:numId w:val="31"/>
        </w:numPr>
        <w:shd w:val="clear" w:color="auto" w:fill="FFFFFF"/>
        <w:contextualSpacing/>
        <w:jc w:val="center"/>
        <w:rPr>
          <w:rFonts w:ascii="Times New Roman" w:hAnsi="Times New Roman" w:cs="Times New Roman"/>
          <w:b/>
          <w:sz w:val="25"/>
          <w:szCs w:val="25"/>
        </w:rPr>
      </w:pPr>
      <w:r w:rsidRPr="00CC328C">
        <w:rPr>
          <w:rFonts w:ascii="Times New Roman" w:hAnsi="Times New Roman" w:cs="Times New Roman"/>
          <w:b/>
          <w:sz w:val="25"/>
          <w:szCs w:val="25"/>
        </w:rPr>
        <w:t>Создание интеллектуальной системы учета электрической энергии</w:t>
      </w:r>
    </w:p>
    <w:p w:rsidR="00BA0E6F" w:rsidRPr="005774AD" w:rsidRDefault="00BA0E6F" w:rsidP="005774AD">
      <w:pPr>
        <w:shd w:val="clear" w:color="auto" w:fill="FFFFFF"/>
        <w:ind w:firstLine="540"/>
        <w:contextualSpacing/>
        <w:rPr>
          <w:rFonts w:ascii="Times New Roman" w:hAnsi="Times New Roman" w:cs="Times New Roman"/>
          <w:sz w:val="25"/>
          <w:szCs w:val="25"/>
        </w:rPr>
      </w:pPr>
      <w:r w:rsidRPr="005774AD">
        <w:rPr>
          <w:rFonts w:ascii="Times New Roman" w:hAnsi="Times New Roman" w:cs="Times New Roman"/>
          <w:sz w:val="25"/>
          <w:szCs w:val="25"/>
        </w:rPr>
        <w:t xml:space="preserve">В соответствии с Федеральным законом от 27.12.2018 </w:t>
      </w:r>
      <w:r w:rsidR="001B3CDD" w:rsidRPr="005774AD">
        <w:rPr>
          <w:rFonts w:ascii="Times New Roman" w:hAnsi="Times New Roman" w:cs="Times New Roman"/>
          <w:sz w:val="25"/>
          <w:szCs w:val="25"/>
        </w:rPr>
        <w:t>№ 522-ФЗ «</w:t>
      </w:r>
      <w:r w:rsidRPr="005774AD">
        <w:rPr>
          <w:rFonts w:ascii="Times New Roman" w:hAnsi="Times New Roman" w:cs="Times New Roman"/>
          <w:sz w:val="25"/>
          <w:szCs w:val="25"/>
        </w:rPr>
        <w:t>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r w:rsidR="001B3CDD" w:rsidRPr="005774AD">
        <w:rPr>
          <w:rFonts w:ascii="Times New Roman" w:hAnsi="Times New Roman" w:cs="Times New Roman"/>
          <w:sz w:val="25"/>
          <w:szCs w:val="25"/>
        </w:rPr>
        <w:t>»</w:t>
      </w:r>
      <w:r w:rsidRPr="005774AD">
        <w:rPr>
          <w:rFonts w:ascii="Times New Roman" w:hAnsi="Times New Roman" w:cs="Times New Roman"/>
          <w:sz w:val="25"/>
          <w:szCs w:val="25"/>
        </w:rPr>
        <w:t>, коммерческий учет электрической энергии (мощности)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 установленными в соответствии с жилищным законодательством, правилами организации учета электрической энергии на розничных рынках, в том числе посредством интеллектуальных систем учета электрической энергии (мощности).</w:t>
      </w:r>
    </w:p>
    <w:p w:rsidR="00BA0E6F" w:rsidRPr="005774AD" w:rsidRDefault="00BA0E6F" w:rsidP="005774AD">
      <w:pPr>
        <w:shd w:val="clear" w:color="auto" w:fill="FFFFFF"/>
        <w:ind w:firstLine="540"/>
        <w:contextualSpacing/>
        <w:rPr>
          <w:rFonts w:ascii="Times New Roman" w:hAnsi="Times New Roman" w:cs="Times New Roman"/>
          <w:sz w:val="25"/>
          <w:szCs w:val="25"/>
        </w:rPr>
      </w:pPr>
      <w:r w:rsidRPr="005774AD">
        <w:rPr>
          <w:rFonts w:ascii="Times New Roman" w:hAnsi="Times New Roman" w:cs="Times New Roman"/>
          <w:sz w:val="25"/>
          <w:szCs w:val="25"/>
        </w:rPr>
        <w:t xml:space="preserve">В ходе обеспечения коммерческого учета электрической энергии (мощности) на розничных рынках и для оказания коммунальных услуг по электроснабжению гарантирующие поставщики и сетевые организации обязаны осуществлять контроль </w:t>
      </w:r>
      <w:r w:rsidRPr="005774AD">
        <w:rPr>
          <w:rFonts w:ascii="Times New Roman" w:hAnsi="Times New Roman" w:cs="Times New Roman"/>
          <w:sz w:val="25"/>
          <w:szCs w:val="25"/>
        </w:rPr>
        <w:lastRenderedPageBreak/>
        <w:t>соблюдения требований, при которых допускается использование прибора учета электрической энергии для коммерческого учета электрической энергии (мощности), а также извещать заинтересованных субъектов электроэнергетики, потребителей электрической энергии (мощности) и иных владельцев приборов учета электрической энергии о нарушении указанных требований.</w:t>
      </w:r>
    </w:p>
    <w:p w:rsidR="00BA0E6F" w:rsidRPr="005774AD" w:rsidRDefault="00BA0E6F" w:rsidP="005774AD">
      <w:pPr>
        <w:shd w:val="clear" w:color="auto" w:fill="FFFFFF"/>
        <w:ind w:firstLine="540"/>
        <w:contextualSpacing/>
        <w:rPr>
          <w:rFonts w:ascii="Times New Roman" w:hAnsi="Times New Roman" w:cs="Times New Roman"/>
          <w:sz w:val="25"/>
          <w:szCs w:val="25"/>
        </w:rPr>
      </w:pPr>
      <w:r w:rsidRPr="005774AD">
        <w:rPr>
          <w:rFonts w:ascii="Times New Roman" w:hAnsi="Times New Roman" w:cs="Times New Roman"/>
          <w:sz w:val="25"/>
          <w:szCs w:val="25"/>
        </w:rPr>
        <w:t>Гарантирующие поставщики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в отношении многоквартирного дома и помещений в многоквартирных домах, электроснабжение которых осуществляется с использованием общего имущества,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гарантирующему поставщику, а также последующую их эксплуатацию.</w:t>
      </w:r>
    </w:p>
    <w:p w:rsidR="00BA0E6F" w:rsidRPr="005774AD" w:rsidRDefault="00BA0E6F" w:rsidP="005774AD">
      <w:pPr>
        <w:autoSpaceDE w:val="0"/>
        <w:autoSpaceDN w:val="0"/>
        <w:adjustRightInd w:val="0"/>
        <w:ind w:firstLine="709"/>
        <w:contextualSpacing/>
        <w:rPr>
          <w:rFonts w:ascii="Times New Roman" w:hAnsi="Times New Roman" w:cs="Times New Roman"/>
          <w:sz w:val="25"/>
          <w:szCs w:val="25"/>
        </w:rPr>
      </w:pPr>
      <w:r w:rsidRPr="005774AD">
        <w:rPr>
          <w:rFonts w:ascii="Times New Roman" w:hAnsi="Times New Roman" w:cs="Times New Roman"/>
          <w:sz w:val="25"/>
          <w:szCs w:val="25"/>
        </w:rPr>
        <w:t>Сетевые организации в ходе обеспечения коммерческого учета электрической энергии (мощности) на розничных рынках и для оказания коммунальных услуг по электроснабжению обязаны осуществлять приобретение, установку, замену, допуск в эксплуатацию приборов учета электрической энергии и (или) иного оборудования, а также нематериальных активов, которые необходимы для обеспечения коммерческого учета электрической энергии (мощности), и последующую их эксплуатацию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потребителей электрической энергии (мощности),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 принадлежащих сетевым организациям и иным лицам, при отсутствии, выходе из строя, истечении срока эксплуатации или истечении интервала между поверками приборов учета электрической энергии и (или) иного оборудования, которые используются для коммерческого учета электрической энергии (мощности), в том числе не принадлежащих сетевой организации, а также при технологическом присоединении таких энергопринимающих устройств, объектов по производству электрической энергии (мощности) и объектов электросетевого хозяйства, принадлежащих сетевым организациям и иным лицам, к объектам электросетевого хозяйства сетевой организации, за исключением коллективных (общедомовых) приборов учета электрической энергии.</w:t>
      </w:r>
    </w:p>
    <w:p w:rsidR="00BA0E6F" w:rsidRDefault="00BA0E6F" w:rsidP="005774AD">
      <w:pPr>
        <w:shd w:val="clear" w:color="auto" w:fill="FFFFFF"/>
        <w:ind w:firstLine="540"/>
        <w:contextualSpacing/>
        <w:rPr>
          <w:rFonts w:ascii="Times New Roman" w:hAnsi="Times New Roman" w:cs="Times New Roman"/>
          <w:sz w:val="25"/>
          <w:szCs w:val="25"/>
        </w:rPr>
      </w:pPr>
      <w:r w:rsidRPr="005774AD">
        <w:rPr>
          <w:rFonts w:ascii="Times New Roman" w:hAnsi="Times New Roman" w:cs="Times New Roman"/>
          <w:sz w:val="25"/>
          <w:szCs w:val="25"/>
        </w:rPr>
        <w:t xml:space="preserve">Количество коммерческих приборов учета необходимых к замене в </w:t>
      </w:r>
      <w:r w:rsidR="006C2C6E">
        <w:rPr>
          <w:rFonts w:ascii="Times New Roman" w:hAnsi="Times New Roman" w:cs="Times New Roman"/>
          <w:sz w:val="25"/>
          <w:szCs w:val="25"/>
        </w:rPr>
        <w:t>5,4</w:t>
      </w:r>
      <w:r w:rsidR="001B3CDD" w:rsidRPr="005774AD">
        <w:rPr>
          <w:rFonts w:ascii="Times New Roman" w:hAnsi="Times New Roman" w:cs="Times New Roman"/>
          <w:sz w:val="25"/>
          <w:szCs w:val="25"/>
        </w:rPr>
        <w:t xml:space="preserve"> тыс. шт</w:t>
      </w:r>
      <w:r w:rsidRPr="005774AD">
        <w:rPr>
          <w:rFonts w:ascii="Times New Roman" w:hAnsi="Times New Roman" w:cs="Times New Roman"/>
          <w:sz w:val="25"/>
          <w:szCs w:val="25"/>
        </w:rPr>
        <w:t>.</w:t>
      </w:r>
    </w:p>
    <w:p w:rsidR="0013215E" w:rsidRDefault="0013215E" w:rsidP="005774AD">
      <w:pPr>
        <w:shd w:val="clear" w:color="auto" w:fill="FFFFFF"/>
        <w:ind w:firstLine="540"/>
        <w:contextualSpacing/>
        <w:rPr>
          <w:rFonts w:ascii="Times New Roman" w:hAnsi="Times New Roman" w:cs="Times New Roman"/>
          <w:sz w:val="25"/>
          <w:szCs w:val="25"/>
        </w:rPr>
      </w:pPr>
      <w:r>
        <w:rPr>
          <w:rFonts w:ascii="Times New Roman" w:hAnsi="Times New Roman" w:cs="Times New Roman"/>
          <w:sz w:val="25"/>
          <w:szCs w:val="25"/>
        </w:rPr>
        <w:t>В инвестиционную программу на 2022 годы учтены к замене 1833 прибора учета, необходимость замены определена по результатам инвентаризации ПУ и данные по поверке и сроку эксплуатации.</w:t>
      </w:r>
    </w:p>
    <w:p w:rsidR="00AD0E62" w:rsidRDefault="00AD0E62" w:rsidP="005774AD">
      <w:pPr>
        <w:shd w:val="clear" w:color="auto" w:fill="FFFFFF"/>
        <w:ind w:firstLine="540"/>
        <w:contextualSpacing/>
        <w:rPr>
          <w:rFonts w:ascii="Times New Roman" w:hAnsi="Times New Roman" w:cs="Times New Roman"/>
          <w:sz w:val="25"/>
          <w:szCs w:val="25"/>
        </w:rPr>
      </w:pPr>
      <w:r>
        <w:rPr>
          <w:rFonts w:ascii="Times New Roman" w:hAnsi="Times New Roman" w:cs="Times New Roman"/>
          <w:sz w:val="25"/>
          <w:szCs w:val="25"/>
        </w:rPr>
        <w:t>Стоимость прибора учета принята в соответствии с распоряжением Правительства РФ от 18.07.2018 №1489-р.</w:t>
      </w:r>
    </w:p>
    <w:p w:rsidR="006C2C6E" w:rsidRDefault="006C2C6E" w:rsidP="005774AD">
      <w:pPr>
        <w:shd w:val="clear" w:color="auto" w:fill="FFFFFF"/>
        <w:ind w:firstLine="540"/>
        <w:contextualSpacing/>
        <w:rPr>
          <w:rFonts w:ascii="Times New Roman" w:hAnsi="Times New Roman" w:cs="Times New Roman"/>
          <w:sz w:val="25"/>
          <w:szCs w:val="25"/>
        </w:rPr>
      </w:pPr>
    </w:p>
    <w:p w:rsidR="005D02A9" w:rsidRPr="005D02A9" w:rsidRDefault="005D02A9" w:rsidP="00CC328C">
      <w:pPr>
        <w:pStyle w:val="aff9"/>
        <w:numPr>
          <w:ilvl w:val="0"/>
          <w:numId w:val="31"/>
        </w:numPr>
        <w:spacing w:line="276" w:lineRule="auto"/>
        <w:ind w:right="0"/>
        <w:contextualSpacing/>
        <w:jc w:val="center"/>
        <w:rPr>
          <w:rFonts w:ascii="Times New Roman" w:eastAsia="Times New Roman" w:hAnsi="Times New Roman" w:cs="Times New Roman"/>
          <w:b/>
          <w:sz w:val="25"/>
          <w:szCs w:val="25"/>
          <w:lang w:eastAsia="ru-RU"/>
        </w:rPr>
      </w:pPr>
      <w:r w:rsidRPr="005D02A9">
        <w:rPr>
          <w:rFonts w:ascii="Times New Roman" w:hAnsi="Times New Roman" w:cs="Times New Roman"/>
          <w:b/>
          <w:sz w:val="25"/>
          <w:szCs w:val="25"/>
        </w:rPr>
        <w:t>Техническое перевооружение объектов производства электрической энергии</w:t>
      </w:r>
    </w:p>
    <w:p w:rsidR="006C2C6E" w:rsidRDefault="006C2C6E" w:rsidP="006C2C6E">
      <w:pPr>
        <w:pStyle w:val="aff9"/>
        <w:spacing w:line="276" w:lineRule="auto"/>
        <w:ind w:right="0" w:firstLine="709"/>
        <w:contextualSpacing/>
        <w:rPr>
          <w:rFonts w:ascii="Times New Roman" w:eastAsia="Times New Roman" w:hAnsi="Times New Roman" w:cs="Times New Roman"/>
          <w:sz w:val="25"/>
          <w:szCs w:val="25"/>
          <w:lang w:eastAsia="ru-RU"/>
        </w:rPr>
      </w:pPr>
      <w:r w:rsidRPr="001A2552">
        <w:rPr>
          <w:rFonts w:ascii="Times New Roman" w:eastAsia="Times New Roman" w:hAnsi="Times New Roman" w:cs="Times New Roman"/>
          <w:sz w:val="25"/>
          <w:szCs w:val="25"/>
          <w:lang w:eastAsia="ru-RU"/>
        </w:rPr>
        <w:t xml:space="preserve">Надежное и бесперебойное снабжение потребителей населенных пунктов Ненецкого автономного округа электрической энергией является первоочередной задачей </w:t>
      </w:r>
      <w:r w:rsidR="00221938" w:rsidRPr="001A2552">
        <w:rPr>
          <w:rFonts w:ascii="Times New Roman" w:eastAsia="Times New Roman" w:hAnsi="Times New Roman" w:cs="Times New Roman"/>
          <w:sz w:val="25"/>
          <w:szCs w:val="25"/>
          <w:lang w:eastAsia="ru-RU"/>
        </w:rPr>
        <w:t xml:space="preserve">МП ЗР «Севержилкомсервис» </w:t>
      </w:r>
      <w:r w:rsidRPr="001A2552">
        <w:rPr>
          <w:rFonts w:ascii="Times New Roman" w:eastAsia="Times New Roman" w:hAnsi="Times New Roman" w:cs="Times New Roman"/>
          <w:sz w:val="25"/>
          <w:szCs w:val="25"/>
          <w:lang w:eastAsia="ru-RU"/>
        </w:rPr>
        <w:t xml:space="preserve">и Администрации </w:t>
      </w:r>
      <w:r w:rsidR="00221938" w:rsidRPr="001A2552">
        <w:rPr>
          <w:rFonts w:ascii="Times New Roman" w:eastAsia="Times New Roman" w:hAnsi="Times New Roman" w:cs="Times New Roman"/>
          <w:sz w:val="25"/>
          <w:szCs w:val="25"/>
          <w:lang w:eastAsia="ru-RU"/>
        </w:rPr>
        <w:t xml:space="preserve">муниципального района </w:t>
      </w:r>
      <w:r w:rsidR="00221938" w:rsidRPr="001A2552">
        <w:rPr>
          <w:rFonts w:ascii="Times New Roman" w:eastAsia="Times New Roman" w:hAnsi="Times New Roman" w:cs="Times New Roman"/>
          <w:sz w:val="25"/>
          <w:szCs w:val="25"/>
          <w:lang w:eastAsia="ru-RU"/>
        </w:rPr>
        <w:lastRenderedPageBreak/>
        <w:t>«Заполярный район»</w:t>
      </w:r>
      <w:r w:rsidRPr="001A2552">
        <w:rPr>
          <w:rFonts w:ascii="Times New Roman" w:eastAsia="Times New Roman" w:hAnsi="Times New Roman" w:cs="Times New Roman"/>
          <w:sz w:val="25"/>
          <w:szCs w:val="25"/>
          <w:lang w:eastAsia="ru-RU"/>
        </w:rPr>
        <w:t xml:space="preserve"> в условиях продолжительного зимнего периода и ограниченного естественного ос</w:t>
      </w:r>
      <w:bookmarkStart w:id="5" w:name="_Toc269736747"/>
      <w:r w:rsidRPr="001A2552">
        <w:rPr>
          <w:rFonts w:ascii="Times New Roman" w:eastAsia="Times New Roman" w:hAnsi="Times New Roman" w:cs="Times New Roman"/>
          <w:sz w:val="25"/>
          <w:szCs w:val="25"/>
          <w:lang w:eastAsia="ru-RU"/>
        </w:rPr>
        <w:t>вещения во время полярной ночи.</w:t>
      </w:r>
    </w:p>
    <w:p w:rsidR="00316D31" w:rsidRDefault="00316D31" w:rsidP="006C2C6E">
      <w:pPr>
        <w:pStyle w:val="aff9"/>
        <w:spacing w:line="276"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В инвестиционную программу включены мероприятия по замене дизель-генераторов,</w:t>
      </w:r>
      <w:r w:rsidR="00D04FB7">
        <w:rPr>
          <w:rFonts w:ascii="Times New Roman" w:eastAsia="Times New Roman" w:hAnsi="Times New Roman" w:cs="Times New Roman"/>
          <w:sz w:val="25"/>
          <w:szCs w:val="25"/>
          <w:lang w:eastAsia="ru-RU"/>
        </w:rPr>
        <w:t xml:space="preserve"> с эксплуатацией</w:t>
      </w:r>
      <w:r w:rsidR="002214B6">
        <w:rPr>
          <w:rFonts w:ascii="Times New Roman" w:eastAsia="Times New Roman" w:hAnsi="Times New Roman" w:cs="Times New Roman"/>
          <w:sz w:val="25"/>
          <w:szCs w:val="25"/>
          <w:lang w:eastAsia="ru-RU"/>
        </w:rPr>
        <w:t>,</w:t>
      </w:r>
      <w:r w:rsidR="00D04FB7">
        <w:rPr>
          <w:rFonts w:ascii="Times New Roman" w:eastAsia="Times New Roman" w:hAnsi="Times New Roman" w:cs="Times New Roman"/>
          <w:sz w:val="25"/>
          <w:szCs w:val="25"/>
          <w:lang w:eastAsia="ru-RU"/>
        </w:rPr>
        <w:t xml:space="preserve"> превышающей рекомендуемый заводом изготовителем срок эксплуатации (100% износ), значительной наработкой мото-часов и предельным количеством проведенных капитальных ремонтов.</w:t>
      </w:r>
    </w:p>
    <w:p w:rsidR="009913E4" w:rsidRDefault="009913E4" w:rsidP="006C2C6E">
      <w:pPr>
        <w:pStyle w:val="aff9"/>
        <w:spacing w:line="276"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Реализация мероприятий по замене дизель-генераторов </w:t>
      </w:r>
      <w:r w:rsidR="00405DBE">
        <w:rPr>
          <w:rFonts w:ascii="Times New Roman" w:eastAsia="Times New Roman" w:hAnsi="Times New Roman" w:cs="Times New Roman"/>
          <w:sz w:val="25"/>
          <w:szCs w:val="25"/>
          <w:lang w:eastAsia="ru-RU"/>
        </w:rPr>
        <w:t xml:space="preserve">направлено на обеспечение </w:t>
      </w:r>
      <w:r>
        <w:rPr>
          <w:rFonts w:ascii="Times New Roman" w:eastAsia="Times New Roman" w:hAnsi="Times New Roman" w:cs="Times New Roman"/>
          <w:sz w:val="25"/>
          <w:szCs w:val="25"/>
          <w:lang w:eastAsia="ru-RU"/>
        </w:rPr>
        <w:t>работы оборудования в параллельном режиме и исключ</w:t>
      </w:r>
      <w:r w:rsidR="00405DBE">
        <w:rPr>
          <w:rFonts w:ascii="Times New Roman" w:eastAsia="Times New Roman" w:hAnsi="Times New Roman" w:cs="Times New Roman"/>
          <w:sz w:val="25"/>
          <w:szCs w:val="25"/>
          <w:lang w:eastAsia="ru-RU"/>
        </w:rPr>
        <w:t xml:space="preserve">ение </w:t>
      </w:r>
      <w:r>
        <w:rPr>
          <w:rFonts w:ascii="Times New Roman" w:eastAsia="Times New Roman" w:hAnsi="Times New Roman" w:cs="Times New Roman"/>
          <w:sz w:val="25"/>
          <w:szCs w:val="25"/>
          <w:lang w:eastAsia="ru-RU"/>
        </w:rPr>
        <w:t>прекращени</w:t>
      </w:r>
      <w:r w:rsidR="00405DBE">
        <w:rPr>
          <w:rFonts w:ascii="Times New Roman" w:eastAsia="Times New Roman" w:hAnsi="Times New Roman" w:cs="Times New Roman"/>
          <w:sz w:val="25"/>
          <w:szCs w:val="25"/>
          <w:lang w:eastAsia="ru-RU"/>
        </w:rPr>
        <w:t>я</w:t>
      </w:r>
      <w:r>
        <w:rPr>
          <w:rFonts w:ascii="Times New Roman" w:eastAsia="Times New Roman" w:hAnsi="Times New Roman" w:cs="Times New Roman"/>
          <w:sz w:val="25"/>
          <w:szCs w:val="25"/>
          <w:lang w:eastAsia="ru-RU"/>
        </w:rPr>
        <w:t xml:space="preserve"> подачи электроэнергии потребителям при переводе электроснабжения с одного агрегата на другой.</w:t>
      </w:r>
    </w:p>
    <w:p w:rsidR="00330351" w:rsidRPr="00330351" w:rsidRDefault="00330351" w:rsidP="009913E4">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1.</w:t>
      </w:r>
      <w:r w:rsidR="009913E4">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Информация</w:t>
      </w:r>
      <w:r w:rsidRPr="00330351">
        <w:rPr>
          <w:rFonts w:ascii="Times New Roman" w:eastAsia="Times New Roman" w:hAnsi="Times New Roman" w:cs="Times New Roman"/>
          <w:color w:val="FF0000"/>
          <w:sz w:val="25"/>
          <w:szCs w:val="25"/>
          <w:lang w:eastAsia="ru-RU"/>
        </w:rPr>
        <w:t xml:space="preserve"> </w:t>
      </w:r>
      <w:r w:rsidRPr="00330351">
        <w:rPr>
          <w:rFonts w:ascii="Times New Roman" w:eastAsia="Times New Roman" w:hAnsi="Times New Roman" w:cs="Times New Roman"/>
          <w:sz w:val="25"/>
          <w:szCs w:val="25"/>
          <w:lang w:eastAsia="ru-RU"/>
        </w:rPr>
        <w:t>об оборудования ДЭС</w:t>
      </w:r>
    </w:p>
    <w:tbl>
      <w:tblPr>
        <w:tblStyle w:val="ae"/>
        <w:tblW w:w="9356" w:type="dxa"/>
        <w:tblInd w:w="-5" w:type="dxa"/>
        <w:tblLook w:val="04A0" w:firstRow="1" w:lastRow="0" w:firstColumn="1" w:lastColumn="0" w:noHBand="0" w:noVBand="1"/>
      </w:tblPr>
      <w:tblGrid>
        <w:gridCol w:w="1840"/>
        <w:gridCol w:w="1465"/>
        <w:gridCol w:w="806"/>
        <w:gridCol w:w="958"/>
        <w:gridCol w:w="1424"/>
        <w:gridCol w:w="1164"/>
        <w:gridCol w:w="1699"/>
      </w:tblGrid>
      <w:tr w:rsidR="00BC64A4" w:rsidRPr="00BC64A4" w:rsidTr="00330351">
        <w:tc>
          <w:tcPr>
            <w:tcW w:w="1840"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ДЭС</w:t>
            </w: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Наименование оборудования</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Инв.№</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выпуска</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Дата ввода в эксплуатацию</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Наработка, мото-часы</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Примечание</w:t>
            </w:r>
          </w:p>
        </w:tc>
      </w:tr>
      <w:tr w:rsidR="00BC64A4" w:rsidRPr="00BC64A4" w:rsidTr="00330351">
        <w:tc>
          <w:tcPr>
            <w:tcW w:w="1840" w:type="dxa"/>
            <w:vMerge w:val="restart"/>
          </w:tcPr>
          <w:p w:rsidR="00BC64A4"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BC64A4" w:rsidRPr="00BC64A4">
              <w:rPr>
                <w:rFonts w:ascii="Times New Roman" w:eastAsia="Times New Roman" w:hAnsi="Times New Roman" w:cs="Times New Roman"/>
                <w:sz w:val="20"/>
                <w:szCs w:val="20"/>
                <w:lang w:eastAsia="ru-RU"/>
              </w:rPr>
              <w:t>. Хорей-Вер</w:t>
            </w: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1609</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2011</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01.10.2012</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23 439</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C64A4" w:rsidRPr="00BC64A4" w:rsidTr="00330351">
        <w:tc>
          <w:tcPr>
            <w:tcW w:w="1840" w:type="dxa"/>
            <w:vMerge/>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АД-315</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1146</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2007</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31.05.2007</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36 309</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C64A4" w:rsidRPr="00BC64A4" w:rsidTr="00330351">
        <w:tc>
          <w:tcPr>
            <w:tcW w:w="1840" w:type="dxa"/>
            <w:vMerge/>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ЭД-315</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1346</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2008</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30.06.2010</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253,8</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BC64A4" w:rsidRPr="00BC64A4" w:rsidTr="00330351">
        <w:tc>
          <w:tcPr>
            <w:tcW w:w="1840" w:type="dxa"/>
            <w:vMerge/>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1798</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2014</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02.10.2014</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20 582</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C64A4" w:rsidRPr="00BC64A4" w:rsidTr="00330351">
        <w:tc>
          <w:tcPr>
            <w:tcW w:w="1840" w:type="dxa"/>
            <w:vMerge/>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АД-250</w:t>
            </w:r>
          </w:p>
        </w:tc>
        <w:tc>
          <w:tcPr>
            <w:tcW w:w="806"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877</w:t>
            </w:r>
          </w:p>
        </w:tc>
        <w:tc>
          <w:tcPr>
            <w:tcW w:w="958"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2005</w:t>
            </w:r>
          </w:p>
        </w:tc>
        <w:tc>
          <w:tcPr>
            <w:tcW w:w="142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01.10.2005</w:t>
            </w:r>
          </w:p>
        </w:tc>
        <w:tc>
          <w:tcPr>
            <w:tcW w:w="1164"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27 527</w:t>
            </w:r>
          </w:p>
        </w:tc>
        <w:tc>
          <w:tcPr>
            <w:tcW w:w="1699" w:type="dxa"/>
          </w:tcPr>
          <w:p w:rsidR="00BC64A4" w:rsidRPr="00BC64A4" w:rsidRDefault="00BC64A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5D4DEE" w:rsidRPr="00BC64A4" w:rsidTr="00330351">
        <w:tc>
          <w:tcPr>
            <w:tcW w:w="1840" w:type="dxa"/>
            <w:vMerge w:val="restart"/>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Варнек</w:t>
            </w:r>
          </w:p>
        </w:tc>
        <w:tc>
          <w:tcPr>
            <w:tcW w:w="1465"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АД-30</w:t>
            </w:r>
          </w:p>
        </w:tc>
        <w:tc>
          <w:tcPr>
            <w:tcW w:w="806"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958"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1978</w:t>
            </w:r>
          </w:p>
        </w:tc>
        <w:tc>
          <w:tcPr>
            <w:tcW w:w="142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5"/>
                <w:szCs w:val="25"/>
                <w:lang w:eastAsia="ru-RU"/>
              </w:rPr>
              <w:t>72 288</w:t>
            </w:r>
          </w:p>
        </w:tc>
        <w:tc>
          <w:tcPr>
            <w:tcW w:w="1699"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5D4DEE" w:rsidRPr="00BC64A4" w:rsidTr="00330351">
        <w:tc>
          <w:tcPr>
            <w:tcW w:w="1840" w:type="dxa"/>
            <w:vMerge/>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E25F64">
              <w:rPr>
                <w:rFonts w:ascii="Times New Roman" w:eastAsia="Times New Roman" w:hAnsi="Times New Roman" w:cs="Times New Roman"/>
                <w:sz w:val="25"/>
                <w:szCs w:val="25"/>
                <w:lang w:eastAsia="ru-RU"/>
              </w:rPr>
              <w:t>ЭД-30</w:t>
            </w:r>
          </w:p>
        </w:tc>
        <w:tc>
          <w:tcPr>
            <w:tcW w:w="806"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1596</w:t>
            </w:r>
          </w:p>
        </w:tc>
        <w:tc>
          <w:tcPr>
            <w:tcW w:w="958"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rsidR="005D4DEE" w:rsidRPr="00BC64A4" w:rsidRDefault="005D4DEE" w:rsidP="005D4DE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27.06.2012</w:t>
            </w:r>
          </w:p>
        </w:tc>
        <w:tc>
          <w:tcPr>
            <w:tcW w:w="116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12000</w:t>
            </w:r>
          </w:p>
        </w:tc>
        <w:tc>
          <w:tcPr>
            <w:tcW w:w="1699"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5D4DEE" w:rsidRPr="00BC64A4" w:rsidTr="00330351">
        <w:tc>
          <w:tcPr>
            <w:tcW w:w="1840" w:type="dxa"/>
            <w:vMerge/>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w:t>
            </w:r>
          </w:p>
        </w:tc>
        <w:tc>
          <w:tcPr>
            <w:tcW w:w="958"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2015</w:t>
            </w:r>
          </w:p>
        </w:tc>
        <w:tc>
          <w:tcPr>
            <w:tcW w:w="142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30.11.2015</w:t>
            </w:r>
          </w:p>
        </w:tc>
        <w:tc>
          <w:tcPr>
            <w:tcW w:w="116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10000</w:t>
            </w:r>
          </w:p>
        </w:tc>
        <w:tc>
          <w:tcPr>
            <w:tcW w:w="1699"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5D4DEE" w:rsidRPr="00BC64A4" w:rsidTr="00330351">
        <w:tc>
          <w:tcPr>
            <w:tcW w:w="1840" w:type="dxa"/>
            <w:vMerge/>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2922</w:t>
            </w:r>
          </w:p>
        </w:tc>
        <w:tc>
          <w:tcPr>
            <w:tcW w:w="958"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2020</w:t>
            </w:r>
          </w:p>
        </w:tc>
        <w:tc>
          <w:tcPr>
            <w:tcW w:w="142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30.11.2020</w:t>
            </w:r>
          </w:p>
        </w:tc>
        <w:tc>
          <w:tcPr>
            <w:tcW w:w="1164"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9" w:type="dxa"/>
          </w:tcPr>
          <w:p w:rsidR="005D4DEE" w:rsidRPr="00BC64A4"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BC64A4" w:rsidTr="00330351">
        <w:tc>
          <w:tcPr>
            <w:tcW w:w="1840" w:type="dxa"/>
            <w:vMerge w:val="restart"/>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Каратайка</w:t>
            </w:r>
          </w:p>
        </w:tc>
        <w:tc>
          <w:tcPr>
            <w:tcW w:w="1465"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1585</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12621</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B90A65" w:rsidRPr="00BC64A4" w:rsidTr="00330351">
        <w:tc>
          <w:tcPr>
            <w:tcW w:w="1840" w:type="dxa"/>
            <w:vMerge/>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1373</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30.11.2010</w:t>
            </w: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11000</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B90A65" w:rsidRPr="00BC64A4" w:rsidTr="00330351">
        <w:tc>
          <w:tcPr>
            <w:tcW w:w="1840" w:type="dxa"/>
            <w:vMerge/>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2309</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31.12.2016</w:t>
            </w: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5782</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BC64A4" w:rsidTr="00330351">
        <w:tc>
          <w:tcPr>
            <w:tcW w:w="1840" w:type="dxa"/>
            <w:vMerge/>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АД-315</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1661</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31.10.2012</w:t>
            </w: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5038</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BC64A4" w:rsidTr="00330351">
        <w:tc>
          <w:tcPr>
            <w:tcW w:w="1840" w:type="dxa"/>
            <w:vMerge/>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90A65" w:rsidRPr="00B90A65"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FG Wilson</w:t>
            </w:r>
            <w:r>
              <w:rPr>
                <w:rFonts w:ascii="Times New Roman" w:eastAsia="Times New Roman" w:hAnsi="Times New Roman" w:cs="Times New Roman"/>
                <w:sz w:val="20"/>
                <w:szCs w:val="20"/>
                <w:lang w:eastAsia="ru-RU"/>
              </w:rPr>
              <w:t>, 640 кВт</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29.12.2014</w:t>
            </w: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25605</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B90A65" w:rsidRPr="00BC64A4" w:rsidTr="00330351">
        <w:tc>
          <w:tcPr>
            <w:tcW w:w="1840" w:type="dxa"/>
            <w:vMerge/>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864</w:t>
            </w:r>
          </w:p>
        </w:tc>
        <w:tc>
          <w:tcPr>
            <w:tcW w:w="958"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01.09.2005</w:t>
            </w:r>
          </w:p>
        </w:tc>
        <w:tc>
          <w:tcPr>
            <w:tcW w:w="1164"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24581</w:t>
            </w:r>
          </w:p>
        </w:tc>
        <w:tc>
          <w:tcPr>
            <w:tcW w:w="1699" w:type="dxa"/>
          </w:tcPr>
          <w:p w:rsidR="00B90A65" w:rsidRPr="00BC64A4"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B85246" w:rsidRPr="00BC64A4" w:rsidTr="00330351">
        <w:tc>
          <w:tcPr>
            <w:tcW w:w="1840" w:type="dxa"/>
            <w:vMerge w:val="restart"/>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Вижас</w:t>
            </w:r>
          </w:p>
        </w:tc>
        <w:tc>
          <w:tcPr>
            <w:tcW w:w="1465"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1140</w:t>
            </w:r>
          </w:p>
        </w:tc>
        <w:tc>
          <w:tcPr>
            <w:tcW w:w="958"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31.12.2002</w:t>
            </w:r>
          </w:p>
        </w:tc>
        <w:tc>
          <w:tcPr>
            <w:tcW w:w="116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1185</w:t>
            </w:r>
          </w:p>
        </w:tc>
        <w:tc>
          <w:tcPr>
            <w:tcW w:w="1699"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85246" w:rsidRPr="00BC64A4" w:rsidTr="00330351">
        <w:tc>
          <w:tcPr>
            <w:tcW w:w="1840" w:type="dxa"/>
            <w:vMerge/>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1105</w:t>
            </w:r>
          </w:p>
        </w:tc>
        <w:tc>
          <w:tcPr>
            <w:tcW w:w="958"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30.12.2002</w:t>
            </w:r>
          </w:p>
        </w:tc>
        <w:tc>
          <w:tcPr>
            <w:tcW w:w="116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46283</w:t>
            </w:r>
          </w:p>
        </w:tc>
        <w:tc>
          <w:tcPr>
            <w:tcW w:w="1699"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ремонте</w:t>
            </w:r>
          </w:p>
        </w:tc>
      </w:tr>
      <w:tr w:rsidR="00B85246" w:rsidRPr="00BC64A4" w:rsidTr="00330351">
        <w:tc>
          <w:tcPr>
            <w:tcW w:w="1840" w:type="dxa"/>
            <w:vMerge/>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1253</w:t>
            </w:r>
          </w:p>
        </w:tc>
        <w:tc>
          <w:tcPr>
            <w:tcW w:w="958"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31.03.2009</w:t>
            </w:r>
          </w:p>
        </w:tc>
        <w:tc>
          <w:tcPr>
            <w:tcW w:w="116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11047</w:t>
            </w:r>
          </w:p>
        </w:tc>
        <w:tc>
          <w:tcPr>
            <w:tcW w:w="1699"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85246" w:rsidRPr="00BC64A4" w:rsidTr="00330351">
        <w:tc>
          <w:tcPr>
            <w:tcW w:w="1840" w:type="dxa"/>
            <w:vMerge/>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1570</w:t>
            </w:r>
          </w:p>
        </w:tc>
        <w:tc>
          <w:tcPr>
            <w:tcW w:w="958"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26340</w:t>
            </w:r>
          </w:p>
        </w:tc>
        <w:tc>
          <w:tcPr>
            <w:tcW w:w="1699"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85246" w:rsidRPr="00BC64A4" w:rsidTr="00330351">
        <w:tc>
          <w:tcPr>
            <w:tcW w:w="1840" w:type="dxa"/>
            <w:vMerge/>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1179</w:t>
            </w:r>
          </w:p>
        </w:tc>
        <w:tc>
          <w:tcPr>
            <w:tcW w:w="958"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w:t>
            </w:r>
          </w:p>
        </w:tc>
        <w:tc>
          <w:tcPr>
            <w:tcW w:w="1164"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16873</w:t>
            </w:r>
          </w:p>
        </w:tc>
        <w:tc>
          <w:tcPr>
            <w:tcW w:w="1699" w:type="dxa"/>
          </w:tcPr>
          <w:p w:rsidR="00B85246" w:rsidRPr="00BC64A4"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110C70" w:rsidRPr="00BC64A4" w:rsidTr="00330351">
        <w:tc>
          <w:tcPr>
            <w:tcW w:w="1840" w:type="dxa"/>
            <w:vMerge w:val="restart"/>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Белушье</w:t>
            </w:r>
          </w:p>
        </w:tc>
        <w:tc>
          <w:tcPr>
            <w:tcW w:w="1465"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1837</w:t>
            </w:r>
          </w:p>
        </w:tc>
        <w:tc>
          <w:tcPr>
            <w:tcW w:w="958"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15453</w:t>
            </w:r>
          </w:p>
        </w:tc>
        <w:tc>
          <w:tcPr>
            <w:tcW w:w="1699"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110C70" w:rsidRPr="00BC64A4" w:rsidTr="00330351">
        <w:tc>
          <w:tcPr>
            <w:tcW w:w="1840" w:type="dxa"/>
            <w:vMerge/>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1261</w:t>
            </w:r>
          </w:p>
        </w:tc>
        <w:tc>
          <w:tcPr>
            <w:tcW w:w="958"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31.07.2009</w:t>
            </w:r>
          </w:p>
        </w:tc>
        <w:tc>
          <w:tcPr>
            <w:tcW w:w="116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23495</w:t>
            </w:r>
          </w:p>
        </w:tc>
        <w:tc>
          <w:tcPr>
            <w:tcW w:w="1699"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110C70" w:rsidRPr="00BC64A4" w:rsidTr="00330351">
        <w:tc>
          <w:tcPr>
            <w:tcW w:w="1840" w:type="dxa"/>
            <w:vMerge/>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1407</w:t>
            </w:r>
          </w:p>
        </w:tc>
        <w:tc>
          <w:tcPr>
            <w:tcW w:w="958"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18.04.2011</w:t>
            </w:r>
          </w:p>
        </w:tc>
        <w:tc>
          <w:tcPr>
            <w:tcW w:w="116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17971</w:t>
            </w:r>
          </w:p>
        </w:tc>
        <w:tc>
          <w:tcPr>
            <w:tcW w:w="1699"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110C70" w:rsidRPr="00BC64A4" w:rsidTr="00330351">
        <w:tc>
          <w:tcPr>
            <w:tcW w:w="1840" w:type="dxa"/>
            <w:vMerge w:val="restart"/>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Волонга</w:t>
            </w:r>
          </w:p>
        </w:tc>
        <w:tc>
          <w:tcPr>
            <w:tcW w:w="1465"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2485</w:t>
            </w:r>
          </w:p>
        </w:tc>
        <w:tc>
          <w:tcPr>
            <w:tcW w:w="958"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2018</w:t>
            </w:r>
          </w:p>
        </w:tc>
        <w:tc>
          <w:tcPr>
            <w:tcW w:w="142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31.01.2018</w:t>
            </w:r>
          </w:p>
        </w:tc>
        <w:tc>
          <w:tcPr>
            <w:tcW w:w="116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4391</w:t>
            </w:r>
          </w:p>
        </w:tc>
        <w:tc>
          <w:tcPr>
            <w:tcW w:w="1699"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BC64A4">
              <w:rPr>
                <w:rFonts w:ascii="Times New Roman" w:eastAsia="Times New Roman" w:hAnsi="Times New Roman" w:cs="Times New Roman"/>
                <w:sz w:val="20"/>
                <w:szCs w:val="20"/>
                <w:lang w:eastAsia="ru-RU"/>
              </w:rPr>
              <w:t>в резерве</w:t>
            </w:r>
          </w:p>
        </w:tc>
      </w:tr>
      <w:tr w:rsidR="00110C70" w:rsidRPr="00BC64A4" w:rsidTr="00330351">
        <w:tc>
          <w:tcPr>
            <w:tcW w:w="1840" w:type="dxa"/>
            <w:vMerge/>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1838</w:t>
            </w:r>
          </w:p>
        </w:tc>
        <w:tc>
          <w:tcPr>
            <w:tcW w:w="958"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20.03.2015</w:t>
            </w:r>
          </w:p>
        </w:tc>
        <w:tc>
          <w:tcPr>
            <w:tcW w:w="1164"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20651</w:t>
            </w:r>
          </w:p>
        </w:tc>
        <w:tc>
          <w:tcPr>
            <w:tcW w:w="1699" w:type="dxa"/>
          </w:tcPr>
          <w:p w:rsidR="00110C70" w:rsidRPr="00BC64A4"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BC64A4" w:rsidTr="00330351">
        <w:tc>
          <w:tcPr>
            <w:tcW w:w="1840" w:type="dxa"/>
            <w:vMerge w:val="restart"/>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Устье</w:t>
            </w:r>
          </w:p>
        </w:tc>
        <w:tc>
          <w:tcPr>
            <w:tcW w:w="1465"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АД-16</w:t>
            </w:r>
          </w:p>
        </w:tc>
        <w:tc>
          <w:tcPr>
            <w:tcW w:w="806"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2488</w:t>
            </w:r>
          </w:p>
        </w:tc>
        <w:tc>
          <w:tcPr>
            <w:tcW w:w="958"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03.05.2018</w:t>
            </w:r>
          </w:p>
        </w:tc>
        <w:tc>
          <w:tcPr>
            <w:tcW w:w="116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13231</w:t>
            </w:r>
          </w:p>
        </w:tc>
        <w:tc>
          <w:tcPr>
            <w:tcW w:w="1699"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BC64A4" w:rsidTr="00330351">
        <w:tc>
          <w:tcPr>
            <w:tcW w:w="1840" w:type="dxa"/>
            <w:vMerge/>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1760</w:t>
            </w:r>
          </w:p>
        </w:tc>
        <w:tc>
          <w:tcPr>
            <w:tcW w:w="958"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17.03.2014</w:t>
            </w:r>
          </w:p>
        </w:tc>
        <w:tc>
          <w:tcPr>
            <w:tcW w:w="116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7622</w:t>
            </w:r>
          </w:p>
        </w:tc>
        <w:tc>
          <w:tcPr>
            <w:tcW w:w="1699"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BC64A4" w:rsidTr="00330351">
        <w:tc>
          <w:tcPr>
            <w:tcW w:w="1840" w:type="dxa"/>
            <w:vMerge/>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1461</w:t>
            </w:r>
          </w:p>
        </w:tc>
        <w:tc>
          <w:tcPr>
            <w:tcW w:w="958"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15548</w:t>
            </w:r>
          </w:p>
        </w:tc>
        <w:tc>
          <w:tcPr>
            <w:tcW w:w="1699" w:type="dxa"/>
          </w:tcPr>
          <w:p w:rsidR="00C644D9" w:rsidRPr="00BC64A4"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val="restart"/>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Макарово</w:t>
            </w: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1633</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07.11.2012</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18883</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ЭД-200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1236</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30.01.2009</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22108</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1462</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31.08.2011</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26348</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1561</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30.04.2012</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774</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val="restart"/>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Куя</w:t>
            </w: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2777</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30.11.2019</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1102</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1989</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31.12.1994</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4019</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1865</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09.06.2015</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30803</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BC64A4" w:rsidTr="00330351">
        <w:tc>
          <w:tcPr>
            <w:tcW w:w="1840" w:type="dxa"/>
            <w:vMerge/>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p>
        </w:tc>
        <w:tc>
          <w:tcPr>
            <w:tcW w:w="958"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31.10.2016</w:t>
            </w:r>
          </w:p>
        </w:tc>
        <w:tc>
          <w:tcPr>
            <w:tcW w:w="1164"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13753</w:t>
            </w:r>
          </w:p>
        </w:tc>
        <w:tc>
          <w:tcPr>
            <w:tcW w:w="1699" w:type="dxa"/>
          </w:tcPr>
          <w:p w:rsidR="00C72764" w:rsidRPr="00BC64A4"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822CA5" w:rsidRPr="00BC64A4" w:rsidTr="00330351">
        <w:tc>
          <w:tcPr>
            <w:tcW w:w="1840" w:type="dxa"/>
            <w:vMerge w:val="restart"/>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Чижа</w:t>
            </w:r>
          </w:p>
        </w:tc>
        <w:tc>
          <w:tcPr>
            <w:tcW w:w="1465"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1778</w:t>
            </w:r>
          </w:p>
        </w:tc>
        <w:tc>
          <w:tcPr>
            <w:tcW w:w="958"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6464</w:t>
            </w:r>
          </w:p>
        </w:tc>
        <w:tc>
          <w:tcPr>
            <w:tcW w:w="1699" w:type="dxa"/>
            <w:vMerge w:val="restart"/>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822CA5" w:rsidRPr="00BC64A4" w:rsidTr="00330351">
        <w:tc>
          <w:tcPr>
            <w:tcW w:w="1840"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1779</w:t>
            </w:r>
          </w:p>
        </w:tc>
        <w:tc>
          <w:tcPr>
            <w:tcW w:w="958"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14343</w:t>
            </w:r>
          </w:p>
        </w:tc>
        <w:tc>
          <w:tcPr>
            <w:tcW w:w="1699"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822CA5" w:rsidRPr="00BC64A4" w:rsidTr="00330351">
        <w:tc>
          <w:tcPr>
            <w:tcW w:w="1840"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1780</w:t>
            </w:r>
          </w:p>
        </w:tc>
        <w:tc>
          <w:tcPr>
            <w:tcW w:w="958"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15895</w:t>
            </w:r>
          </w:p>
        </w:tc>
        <w:tc>
          <w:tcPr>
            <w:tcW w:w="1699"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822CA5" w:rsidRPr="00BC64A4" w:rsidTr="00330351">
        <w:tc>
          <w:tcPr>
            <w:tcW w:w="1840"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1781</w:t>
            </w:r>
          </w:p>
        </w:tc>
        <w:tc>
          <w:tcPr>
            <w:tcW w:w="958"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18.09.2014</w:t>
            </w:r>
          </w:p>
        </w:tc>
        <w:tc>
          <w:tcPr>
            <w:tcW w:w="116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12649</w:t>
            </w:r>
          </w:p>
        </w:tc>
        <w:tc>
          <w:tcPr>
            <w:tcW w:w="1699"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822CA5" w:rsidRPr="00BC64A4" w:rsidTr="00330351">
        <w:tc>
          <w:tcPr>
            <w:tcW w:w="1840" w:type="dxa"/>
            <w:vMerge/>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1354</w:t>
            </w:r>
          </w:p>
        </w:tc>
        <w:tc>
          <w:tcPr>
            <w:tcW w:w="958"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31.08.2010</w:t>
            </w:r>
          </w:p>
        </w:tc>
        <w:tc>
          <w:tcPr>
            <w:tcW w:w="1164"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20833</w:t>
            </w:r>
          </w:p>
        </w:tc>
        <w:tc>
          <w:tcPr>
            <w:tcW w:w="1699" w:type="dxa"/>
          </w:tcPr>
          <w:p w:rsidR="00822CA5" w:rsidRPr="00BC64A4" w:rsidRDefault="00822CA5"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65334B" w:rsidRPr="00BC64A4" w:rsidTr="00330351">
        <w:tc>
          <w:tcPr>
            <w:tcW w:w="1840" w:type="dxa"/>
            <w:vMerge w:val="restart"/>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Кия</w:t>
            </w: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1312</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30.9.2009</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15685</w:t>
            </w:r>
          </w:p>
        </w:tc>
        <w:tc>
          <w:tcPr>
            <w:tcW w:w="1699"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65334B" w:rsidRPr="00BC64A4" w:rsidTr="00330351">
        <w:tc>
          <w:tcPr>
            <w:tcW w:w="1840"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ДГ-16</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1816</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20103</w:t>
            </w:r>
          </w:p>
        </w:tc>
        <w:tc>
          <w:tcPr>
            <w:tcW w:w="1699" w:type="dxa"/>
            <w:vMerge w:val="restart"/>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в параллели</w:t>
            </w:r>
          </w:p>
        </w:tc>
      </w:tr>
      <w:tr w:rsidR="0065334B" w:rsidRPr="00BC64A4" w:rsidTr="00330351">
        <w:tc>
          <w:tcPr>
            <w:tcW w:w="1840"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ДГ-30</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1817</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24629</w:t>
            </w:r>
          </w:p>
        </w:tc>
        <w:tc>
          <w:tcPr>
            <w:tcW w:w="1699"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65334B" w:rsidRPr="00BC64A4" w:rsidTr="00330351">
        <w:tc>
          <w:tcPr>
            <w:tcW w:w="1840"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1819</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23.01.2015</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16089</w:t>
            </w:r>
          </w:p>
        </w:tc>
        <w:tc>
          <w:tcPr>
            <w:tcW w:w="1699"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65334B" w:rsidRPr="00BC64A4" w:rsidTr="00330351">
        <w:tc>
          <w:tcPr>
            <w:tcW w:w="1840"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АД-30</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1321</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2007</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30.0.2009</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7472</w:t>
            </w:r>
          </w:p>
        </w:tc>
        <w:tc>
          <w:tcPr>
            <w:tcW w:w="1699"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65334B" w:rsidRPr="00BC64A4" w:rsidTr="00330351">
        <w:tc>
          <w:tcPr>
            <w:tcW w:w="1840" w:type="dxa"/>
            <w:vMerge/>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ДГ-60</w:t>
            </w:r>
          </w:p>
        </w:tc>
        <w:tc>
          <w:tcPr>
            <w:tcW w:w="806"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958"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2008</w:t>
            </w:r>
          </w:p>
        </w:tc>
        <w:tc>
          <w:tcPr>
            <w:tcW w:w="142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6474</w:t>
            </w:r>
          </w:p>
        </w:tc>
        <w:tc>
          <w:tcPr>
            <w:tcW w:w="1699" w:type="dxa"/>
          </w:tcPr>
          <w:p w:rsidR="0065334B" w:rsidRPr="00BC64A4" w:rsidRDefault="0065334B"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val="restart"/>
          </w:tcPr>
          <w:p w:rsidR="00330351" w:rsidRPr="00BC64A4" w:rsidRDefault="00330351" w:rsidP="00330351">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Хонгурей</w:t>
            </w: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1328</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2004</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31.10.2009</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1866</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2009</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01.07.2015</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val="restart"/>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 Андег</w:t>
            </w: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1574</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29.05.2012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11249</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АД-60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1743</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2013</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28.02.2014</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6099</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АД-100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2417</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2014</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30.06.2017</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6147</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1586</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26.06.2012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9017</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val="restart"/>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 Нельмин-Нос</w:t>
            </w: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ДГР-520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1513</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2011</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18.01.2012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8891</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ДГ-250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2012</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14.09.2012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31049</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964</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2005</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31.10.2006</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3800</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525</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2001</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30.11.2002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12859</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330351" w:rsidRPr="00BC64A4" w:rsidTr="00330351">
        <w:tc>
          <w:tcPr>
            <w:tcW w:w="1840" w:type="dxa"/>
            <w:vMerge/>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465"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АД-200</w:t>
            </w:r>
          </w:p>
        </w:tc>
        <w:tc>
          <w:tcPr>
            <w:tcW w:w="806"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724</w:t>
            </w:r>
          </w:p>
        </w:tc>
        <w:tc>
          <w:tcPr>
            <w:tcW w:w="958"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142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01.01.2002</w:t>
            </w:r>
          </w:p>
        </w:tc>
        <w:tc>
          <w:tcPr>
            <w:tcW w:w="1164"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20927</w:t>
            </w:r>
          </w:p>
        </w:tc>
        <w:tc>
          <w:tcPr>
            <w:tcW w:w="1699" w:type="dxa"/>
          </w:tcPr>
          <w:p w:rsidR="00330351" w:rsidRPr="00BC64A4" w:rsidRDefault="00330351"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bl>
    <w:p w:rsidR="00853778" w:rsidRDefault="00853778"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p>
    <w:p w:rsidR="005D4DEE" w:rsidRDefault="00330351" w:rsidP="00330351">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Таблица 2. </w:t>
      </w:r>
      <w:r w:rsidR="005D4DEE">
        <w:rPr>
          <w:rFonts w:ascii="Times New Roman" w:eastAsia="Times New Roman" w:hAnsi="Times New Roman" w:cs="Times New Roman"/>
          <w:sz w:val="25"/>
          <w:szCs w:val="25"/>
          <w:lang w:eastAsia="ru-RU"/>
        </w:rPr>
        <w:t>Динамика изменения максимальной нагрузки</w:t>
      </w:r>
    </w:p>
    <w:tbl>
      <w:tblPr>
        <w:tblStyle w:val="ae"/>
        <w:tblW w:w="9356" w:type="dxa"/>
        <w:tblInd w:w="-5" w:type="dxa"/>
        <w:tblLook w:val="04A0" w:firstRow="1" w:lastRow="0" w:firstColumn="1" w:lastColumn="0" w:noHBand="0" w:noVBand="1"/>
      </w:tblPr>
      <w:tblGrid>
        <w:gridCol w:w="1827"/>
        <w:gridCol w:w="1150"/>
        <w:gridCol w:w="1017"/>
        <w:gridCol w:w="1124"/>
        <w:gridCol w:w="1084"/>
        <w:gridCol w:w="683"/>
        <w:gridCol w:w="2471"/>
      </w:tblGrid>
      <w:tr w:rsidR="005D4DEE" w:rsidRPr="00330351" w:rsidTr="00330351">
        <w:tc>
          <w:tcPr>
            <w:tcW w:w="1827" w:type="dxa"/>
            <w:vMerge w:val="restart"/>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ДЭС</w:t>
            </w:r>
          </w:p>
        </w:tc>
        <w:tc>
          <w:tcPr>
            <w:tcW w:w="2167" w:type="dxa"/>
            <w:gridSpan w:val="2"/>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Летний период</w:t>
            </w:r>
          </w:p>
        </w:tc>
        <w:tc>
          <w:tcPr>
            <w:tcW w:w="2208" w:type="dxa"/>
            <w:gridSpan w:val="2"/>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Зимний период</w:t>
            </w:r>
          </w:p>
        </w:tc>
        <w:tc>
          <w:tcPr>
            <w:tcW w:w="683" w:type="dxa"/>
            <w:vMerge w:val="restart"/>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МАХ 2020</w:t>
            </w:r>
          </w:p>
        </w:tc>
        <w:tc>
          <w:tcPr>
            <w:tcW w:w="2471" w:type="dxa"/>
            <w:vMerge w:val="restart"/>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Примечание</w:t>
            </w:r>
          </w:p>
        </w:tc>
      </w:tr>
      <w:tr w:rsidR="005D4DEE" w:rsidRPr="00330351" w:rsidTr="00330351">
        <w:tc>
          <w:tcPr>
            <w:tcW w:w="1827" w:type="dxa"/>
            <w:vMerge/>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1150"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17"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112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максимум</w:t>
            </w:r>
          </w:p>
        </w:tc>
        <w:tc>
          <w:tcPr>
            <w:tcW w:w="108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минимум</w:t>
            </w:r>
          </w:p>
        </w:tc>
        <w:tc>
          <w:tcPr>
            <w:tcW w:w="683" w:type="dxa"/>
            <w:vMerge/>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vMerge/>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rsidTr="00330351">
        <w:tc>
          <w:tcPr>
            <w:tcW w:w="1827"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Хорей-Вер</w:t>
            </w:r>
          </w:p>
        </w:tc>
        <w:tc>
          <w:tcPr>
            <w:tcW w:w="1150"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188</w:t>
            </w:r>
          </w:p>
        </w:tc>
        <w:tc>
          <w:tcPr>
            <w:tcW w:w="1017"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12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330</w:t>
            </w:r>
          </w:p>
        </w:tc>
        <w:tc>
          <w:tcPr>
            <w:tcW w:w="108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420</w:t>
            </w: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rsidTr="00330351">
        <w:tc>
          <w:tcPr>
            <w:tcW w:w="1827"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Варнек</w:t>
            </w:r>
          </w:p>
        </w:tc>
        <w:tc>
          <w:tcPr>
            <w:tcW w:w="1150"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24</w:t>
            </w:r>
          </w:p>
        </w:tc>
        <w:tc>
          <w:tcPr>
            <w:tcW w:w="1017"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112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17</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36</w:t>
            </w: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Подключение нового объекта (ФАП)</w:t>
            </w:r>
          </w:p>
        </w:tc>
      </w:tr>
      <w:tr w:rsidR="00B90A65" w:rsidRPr="00330351" w:rsidTr="00330351">
        <w:tc>
          <w:tcPr>
            <w:tcW w:w="1827"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Каратайка</w:t>
            </w:r>
          </w:p>
        </w:tc>
        <w:tc>
          <w:tcPr>
            <w:tcW w:w="1150"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210</w:t>
            </w:r>
          </w:p>
        </w:tc>
        <w:tc>
          <w:tcPr>
            <w:tcW w:w="1017"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1124"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350</w:t>
            </w:r>
          </w:p>
        </w:tc>
        <w:tc>
          <w:tcPr>
            <w:tcW w:w="1084"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250</w:t>
            </w:r>
          </w:p>
        </w:tc>
        <w:tc>
          <w:tcPr>
            <w:tcW w:w="683"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320</w:t>
            </w:r>
          </w:p>
        </w:tc>
        <w:tc>
          <w:tcPr>
            <w:tcW w:w="2471" w:type="dxa"/>
          </w:tcPr>
          <w:p w:rsidR="005D4DEE" w:rsidRPr="00330351" w:rsidRDefault="00B90A65"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Строительство д/сада</w:t>
            </w:r>
          </w:p>
        </w:tc>
      </w:tr>
      <w:tr w:rsidR="00B90A65" w:rsidRPr="00330351" w:rsidTr="00330351">
        <w:tc>
          <w:tcPr>
            <w:tcW w:w="1827" w:type="dxa"/>
          </w:tcPr>
          <w:p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Вижас</w:t>
            </w:r>
          </w:p>
        </w:tc>
        <w:tc>
          <w:tcPr>
            <w:tcW w:w="1150" w:type="dxa"/>
          </w:tcPr>
          <w:p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35</w:t>
            </w:r>
          </w:p>
        </w:tc>
        <w:tc>
          <w:tcPr>
            <w:tcW w:w="1017" w:type="dxa"/>
          </w:tcPr>
          <w:p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124" w:type="dxa"/>
          </w:tcPr>
          <w:p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80</w:t>
            </w:r>
          </w:p>
        </w:tc>
        <w:tc>
          <w:tcPr>
            <w:tcW w:w="1084" w:type="dxa"/>
          </w:tcPr>
          <w:p w:rsidR="005D4DEE" w:rsidRPr="00330351" w:rsidRDefault="00B85246"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rsidTr="00330351">
        <w:tc>
          <w:tcPr>
            <w:tcW w:w="1827"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Белушье</w:t>
            </w:r>
          </w:p>
        </w:tc>
        <w:tc>
          <w:tcPr>
            <w:tcW w:w="1150"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1017"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1124"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14</w:t>
            </w:r>
          </w:p>
        </w:tc>
        <w:tc>
          <w:tcPr>
            <w:tcW w:w="1084"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rsidTr="00330351">
        <w:tc>
          <w:tcPr>
            <w:tcW w:w="1827"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Волонга</w:t>
            </w:r>
          </w:p>
        </w:tc>
        <w:tc>
          <w:tcPr>
            <w:tcW w:w="1150"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84" w:type="dxa"/>
          </w:tcPr>
          <w:p w:rsidR="005D4DEE" w:rsidRPr="00330351" w:rsidRDefault="00110C70"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B90A65" w:rsidRPr="00330351" w:rsidTr="00330351">
        <w:tc>
          <w:tcPr>
            <w:tcW w:w="1827" w:type="dxa"/>
          </w:tcPr>
          <w:p w:rsidR="005D4DEE"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Устье</w:t>
            </w:r>
          </w:p>
        </w:tc>
        <w:tc>
          <w:tcPr>
            <w:tcW w:w="1150" w:type="dxa"/>
          </w:tcPr>
          <w:p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017" w:type="dxa"/>
          </w:tcPr>
          <w:p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w:t>
            </w:r>
          </w:p>
        </w:tc>
        <w:tc>
          <w:tcPr>
            <w:tcW w:w="1124" w:type="dxa"/>
          </w:tcPr>
          <w:p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84" w:type="dxa"/>
          </w:tcPr>
          <w:p w:rsidR="005D4DEE"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10</w:t>
            </w:r>
          </w:p>
        </w:tc>
        <w:tc>
          <w:tcPr>
            <w:tcW w:w="683"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5D4DEE" w:rsidRPr="00330351" w:rsidRDefault="005D4DEE"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644D9" w:rsidRPr="00330351" w:rsidTr="00330351">
        <w:tc>
          <w:tcPr>
            <w:tcW w:w="1827" w:type="dxa"/>
          </w:tcPr>
          <w:p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Макарово</w:t>
            </w:r>
          </w:p>
        </w:tc>
        <w:tc>
          <w:tcPr>
            <w:tcW w:w="1150" w:type="dxa"/>
          </w:tcPr>
          <w:p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110</w:t>
            </w:r>
          </w:p>
        </w:tc>
        <w:tc>
          <w:tcPr>
            <w:tcW w:w="1017" w:type="dxa"/>
          </w:tcPr>
          <w:p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124" w:type="dxa"/>
          </w:tcPr>
          <w:p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rsidR="00C644D9" w:rsidRPr="00330351" w:rsidRDefault="00C72764"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683" w:type="dxa"/>
          </w:tcPr>
          <w:p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C644D9" w:rsidRPr="00330351" w:rsidRDefault="00C644D9" w:rsidP="006C2C6E">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Куя</w:t>
            </w:r>
          </w:p>
        </w:tc>
        <w:tc>
          <w:tcPr>
            <w:tcW w:w="1150"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60</w:t>
            </w:r>
          </w:p>
        </w:tc>
        <w:tc>
          <w:tcPr>
            <w:tcW w:w="1017"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20</w:t>
            </w:r>
          </w:p>
        </w:tc>
        <w:tc>
          <w:tcPr>
            <w:tcW w:w="1124"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150</w:t>
            </w:r>
          </w:p>
        </w:tc>
        <w:tc>
          <w:tcPr>
            <w:tcW w:w="1084"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50</w:t>
            </w:r>
          </w:p>
        </w:tc>
        <w:tc>
          <w:tcPr>
            <w:tcW w:w="683"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Чижа</w:t>
            </w:r>
          </w:p>
        </w:tc>
        <w:tc>
          <w:tcPr>
            <w:tcW w:w="1150"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30</w:t>
            </w:r>
          </w:p>
        </w:tc>
        <w:tc>
          <w:tcPr>
            <w:tcW w:w="1017"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w:t>
            </w:r>
          </w:p>
        </w:tc>
        <w:tc>
          <w:tcPr>
            <w:tcW w:w="1124"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1084"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w:t>
            </w:r>
          </w:p>
        </w:tc>
        <w:tc>
          <w:tcPr>
            <w:tcW w:w="683"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822CA5"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Кия</w:t>
            </w:r>
          </w:p>
        </w:tc>
        <w:tc>
          <w:tcPr>
            <w:tcW w:w="1150" w:type="dxa"/>
          </w:tcPr>
          <w:p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15</w:t>
            </w:r>
          </w:p>
        </w:tc>
        <w:tc>
          <w:tcPr>
            <w:tcW w:w="1017" w:type="dxa"/>
          </w:tcPr>
          <w:p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w:t>
            </w:r>
          </w:p>
        </w:tc>
        <w:tc>
          <w:tcPr>
            <w:tcW w:w="1124" w:type="dxa"/>
          </w:tcPr>
          <w:p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38</w:t>
            </w:r>
          </w:p>
        </w:tc>
        <w:tc>
          <w:tcPr>
            <w:tcW w:w="1084" w:type="dxa"/>
          </w:tcPr>
          <w:p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w:t>
            </w:r>
          </w:p>
        </w:tc>
        <w:tc>
          <w:tcPr>
            <w:tcW w:w="683" w:type="dxa"/>
          </w:tcPr>
          <w:p w:rsidR="00C72764" w:rsidRPr="00330351" w:rsidRDefault="0065334B"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40</w:t>
            </w: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Хонгурей</w:t>
            </w:r>
          </w:p>
        </w:tc>
        <w:tc>
          <w:tcPr>
            <w:tcW w:w="1150"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31</w:t>
            </w:r>
          </w:p>
        </w:tc>
        <w:tc>
          <w:tcPr>
            <w:tcW w:w="101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62</w:t>
            </w:r>
          </w:p>
        </w:tc>
        <w:tc>
          <w:tcPr>
            <w:tcW w:w="108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59</w:t>
            </w:r>
          </w:p>
        </w:tc>
        <w:tc>
          <w:tcPr>
            <w:tcW w:w="683"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д. Андег</w:t>
            </w:r>
          </w:p>
        </w:tc>
        <w:tc>
          <w:tcPr>
            <w:tcW w:w="1150"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90</w:t>
            </w:r>
          </w:p>
        </w:tc>
        <w:tc>
          <w:tcPr>
            <w:tcW w:w="101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25</w:t>
            </w:r>
          </w:p>
        </w:tc>
        <w:tc>
          <w:tcPr>
            <w:tcW w:w="112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160</w:t>
            </w:r>
          </w:p>
        </w:tc>
        <w:tc>
          <w:tcPr>
            <w:tcW w:w="108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70</w:t>
            </w:r>
          </w:p>
        </w:tc>
        <w:tc>
          <w:tcPr>
            <w:tcW w:w="683"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120</w:t>
            </w: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r w:rsidR="00C72764" w:rsidRPr="00330351" w:rsidTr="00330351">
        <w:tc>
          <w:tcPr>
            <w:tcW w:w="182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п. Нельмин-Нос</w:t>
            </w:r>
          </w:p>
        </w:tc>
        <w:tc>
          <w:tcPr>
            <w:tcW w:w="1150"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185</w:t>
            </w:r>
          </w:p>
        </w:tc>
        <w:tc>
          <w:tcPr>
            <w:tcW w:w="1017"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46</w:t>
            </w:r>
          </w:p>
        </w:tc>
        <w:tc>
          <w:tcPr>
            <w:tcW w:w="112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335</w:t>
            </w:r>
          </w:p>
        </w:tc>
        <w:tc>
          <w:tcPr>
            <w:tcW w:w="1084" w:type="dxa"/>
          </w:tcPr>
          <w:p w:rsidR="00C72764" w:rsidRPr="00330351" w:rsidRDefault="00330351" w:rsidP="00C72764">
            <w:pPr>
              <w:pStyle w:val="aff9"/>
              <w:spacing w:line="276" w:lineRule="auto"/>
              <w:ind w:right="0" w:firstLine="0"/>
              <w:contextualSpacing/>
              <w:rPr>
                <w:rFonts w:ascii="Times New Roman" w:eastAsia="Times New Roman" w:hAnsi="Times New Roman" w:cs="Times New Roman"/>
                <w:sz w:val="20"/>
                <w:szCs w:val="20"/>
                <w:lang w:eastAsia="ru-RU"/>
              </w:rPr>
            </w:pPr>
            <w:r w:rsidRPr="00330351">
              <w:rPr>
                <w:rFonts w:ascii="Times New Roman" w:eastAsia="Times New Roman" w:hAnsi="Times New Roman" w:cs="Times New Roman"/>
                <w:sz w:val="20"/>
                <w:szCs w:val="20"/>
                <w:lang w:eastAsia="ru-RU"/>
              </w:rPr>
              <w:t>138</w:t>
            </w:r>
          </w:p>
        </w:tc>
        <w:tc>
          <w:tcPr>
            <w:tcW w:w="683"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c>
          <w:tcPr>
            <w:tcW w:w="2471" w:type="dxa"/>
          </w:tcPr>
          <w:p w:rsidR="00C72764" w:rsidRPr="00330351" w:rsidRDefault="00C72764" w:rsidP="00C72764">
            <w:pPr>
              <w:pStyle w:val="aff9"/>
              <w:spacing w:line="276" w:lineRule="auto"/>
              <w:ind w:right="0" w:firstLine="0"/>
              <w:contextualSpacing/>
              <w:rPr>
                <w:rFonts w:ascii="Times New Roman" w:eastAsia="Times New Roman" w:hAnsi="Times New Roman" w:cs="Times New Roman"/>
                <w:sz w:val="20"/>
                <w:szCs w:val="20"/>
                <w:lang w:eastAsia="ru-RU"/>
              </w:rPr>
            </w:pPr>
          </w:p>
        </w:tc>
      </w:tr>
    </w:tbl>
    <w:p w:rsidR="005D4DEE" w:rsidRDefault="005D4DEE" w:rsidP="006C2C6E">
      <w:pPr>
        <w:pStyle w:val="aff9"/>
        <w:spacing w:line="276" w:lineRule="auto"/>
        <w:ind w:right="0" w:firstLine="709"/>
        <w:contextualSpacing/>
        <w:rPr>
          <w:rFonts w:ascii="Times New Roman" w:eastAsia="Times New Roman" w:hAnsi="Times New Roman" w:cs="Times New Roman"/>
          <w:sz w:val="25"/>
          <w:szCs w:val="25"/>
          <w:lang w:eastAsia="ru-RU"/>
        </w:rPr>
      </w:pPr>
    </w:p>
    <w:p w:rsidR="00330351" w:rsidRPr="005D4DEE" w:rsidRDefault="00AA1E30" w:rsidP="00330351">
      <w:pPr>
        <w:pStyle w:val="aff9"/>
        <w:spacing w:line="276" w:lineRule="auto"/>
        <w:ind w:right="0" w:firstLine="709"/>
        <w:contextualSpacing/>
        <w:rPr>
          <w:rFonts w:ascii="Times New Roman" w:eastAsia="Times New Roman" w:hAnsi="Times New Roman" w:cs="Times New Roman"/>
          <w:color w:val="FF0000"/>
          <w:sz w:val="25"/>
          <w:szCs w:val="25"/>
          <w:lang w:eastAsia="ru-RU"/>
        </w:rPr>
      </w:pPr>
      <w:r>
        <w:rPr>
          <w:rFonts w:ascii="Times New Roman" w:eastAsia="Times New Roman" w:hAnsi="Times New Roman" w:cs="Times New Roman"/>
          <w:sz w:val="25"/>
          <w:szCs w:val="25"/>
          <w:lang w:eastAsia="ru-RU"/>
        </w:rPr>
        <w:t>В населенных пункт</w:t>
      </w:r>
      <w:r w:rsidR="00BC64A4">
        <w:rPr>
          <w:rFonts w:ascii="Times New Roman" w:eastAsia="Times New Roman" w:hAnsi="Times New Roman" w:cs="Times New Roman"/>
          <w:sz w:val="25"/>
          <w:szCs w:val="25"/>
          <w:lang w:eastAsia="ru-RU"/>
        </w:rPr>
        <w:t xml:space="preserve">ах, в которых планируется выполнить мероприятия по техническому перевооружению оборудования, технические параметры установленных дизель-генераторов </w:t>
      </w:r>
      <w:r>
        <w:rPr>
          <w:rFonts w:ascii="Times New Roman" w:eastAsia="Times New Roman" w:hAnsi="Times New Roman" w:cs="Times New Roman"/>
          <w:sz w:val="25"/>
          <w:szCs w:val="25"/>
          <w:lang w:eastAsia="ru-RU"/>
        </w:rPr>
        <w:t xml:space="preserve">не </w:t>
      </w:r>
      <w:r w:rsidR="00BC64A4">
        <w:rPr>
          <w:rFonts w:ascii="Times New Roman" w:eastAsia="Times New Roman" w:hAnsi="Times New Roman" w:cs="Times New Roman"/>
          <w:sz w:val="25"/>
          <w:szCs w:val="25"/>
          <w:lang w:eastAsia="ru-RU"/>
        </w:rPr>
        <w:t>позволяю</w:t>
      </w:r>
      <w:r>
        <w:rPr>
          <w:rFonts w:ascii="Times New Roman" w:eastAsia="Times New Roman" w:hAnsi="Times New Roman" w:cs="Times New Roman"/>
          <w:sz w:val="25"/>
          <w:szCs w:val="25"/>
          <w:lang w:eastAsia="ru-RU"/>
        </w:rPr>
        <w:t>т использовать су</w:t>
      </w:r>
      <w:r w:rsidR="00BC64A4">
        <w:rPr>
          <w:rFonts w:ascii="Times New Roman" w:eastAsia="Times New Roman" w:hAnsi="Times New Roman" w:cs="Times New Roman"/>
          <w:sz w:val="25"/>
          <w:szCs w:val="25"/>
          <w:lang w:eastAsia="ru-RU"/>
        </w:rPr>
        <w:t>м</w:t>
      </w:r>
      <w:r>
        <w:rPr>
          <w:rFonts w:ascii="Times New Roman" w:eastAsia="Times New Roman" w:hAnsi="Times New Roman" w:cs="Times New Roman"/>
          <w:sz w:val="25"/>
          <w:szCs w:val="25"/>
          <w:lang w:eastAsia="ru-RU"/>
        </w:rPr>
        <w:t>марную мощность ДГУ по причине не возможности работы ДГУ в параллельном режиме</w:t>
      </w:r>
      <w:r w:rsidRPr="00330351">
        <w:rPr>
          <w:rFonts w:ascii="Times New Roman" w:eastAsia="Times New Roman" w:hAnsi="Times New Roman" w:cs="Times New Roman"/>
          <w:sz w:val="25"/>
          <w:szCs w:val="25"/>
          <w:lang w:eastAsia="ru-RU"/>
        </w:rPr>
        <w:t>.</w:t>
      </w:r>
      <w:r w:rsidR="00695570" w:rsidRPr="00330351">
        <w:rPr>
          <w:rFonts w:ascii="Times New Roman" w:eastAsia="Times New Roman" w:hAnsi="Times New Roman" w:cs="Times New Roman"/>
          <w:sz w:val="25"/>
          <w:szCs w:val="25"/>
          <w:lang w:eastAsia="ru-RU"/>
        </w:rPr>
        <w:t xml:space="preserve"> </w:t>
      </w:r>
      <w:r w:rsidR="00330351" w:rsidRPr="00330351">
        <w:rPr>
          <w:rFonts w:ascii="Times New Roman" w:eastAsia="Times New Roman" w:hAnsi="Times New Roman" w:cs="Times New Roman"/>
          <w:sz w:val="25"/>
          <w:szCs w:val="25"/>
          <w:lang w:eastAsia="ru-RU"/>
        </w:rPr>
        <w:t>В связи с этим нельзя считать установленную мощность электростанции равной сумме генерирующих источников.</w:t>
      </w:r>
    </w:p>
    <w:p w:rsidR="00853778" w:rsidRDefault="00695570" w:rsidP="006C2C6E">
      <w:pPr>
        <w:pStyle w:val="aff9"/>
        <w:spacing w:line="276"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Согласно п. 7.8 Национального стандарта РФ «Единая энергетическая система и изолированн</w:t>
      </w:r>
      <w:r w:rsidR="00316D31">
        <w:rPr>
          <w:rFonts w:ascii="Times New Roman" w:eastAsia="Times New Roman" w:hAnsi="Times New Roman" w:cs="Times New Roman"/>
          <w:sz w:val="25"/>
          <w:szCs w:val="25"/>
          <w:lang w:eastAsia="ru-RU"/>
        </w:rPr>
        <w:t xml:space="preserve">о работающие энергосистемы. Планирование развития энергосистем. Общие требования» ГОСТ Р 58057-2018 величина перспективного нормального резерва мощности технологически изолированной территориальной энергосистемы должна </w:t>
      </w:r>
    </w:p>
    <w:p w:rsidR="00695570" w:rsidRDefault="00316D31" w:rsidP="00853778">
      <w:pPr>
        <w:pStyle w:val="aff9"/>
        <w:spacing w:line="276" w:lineRule="auto"/>
        <w:ind w:right="0" w:firstLine="0"/>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lastRenderedPageBreak/>
        <w:t>быть не менее величины установленной мощности двух самых крупных по мощности единиц генерирующего оборудования.</w:t>
      </w:r>
    </w:p>
    <w:p w:rsidR="00316D31" w:rsidRDefault="00316D31" w:rsidP="006C2C6E">
      <w:pPr>
        <w:pStyle w:val="aff9"/>
        <w:spacing w:line="276" w:lineRule="auto"/>
        <w:ind w:right="0" w:firstLine="709"/>
        <w:contextualSpacing/>
        <w:rPr>
          <w:rFonts w:ascii="Times New Roman" w:eastAsia="Times New Roman" w:hAnsi="Times New Roman" w:cs="Times New Roman"/>
          <w:sz w:val="25"/>
          <w:szCs w:val="25"/>
          <w:lang w:eastAsia="ru-RU"/>
        </w:rPr>
      </w:pPr>
      <w:r w:rsidRPr="00AD58E3">
        <w:rPr>
          <w:rFonts w:ascii="Times New Roman" w:eastAsia="Times New Roman" w:hAnsi="Times New Roman" w:cs="Times New Roman"/>
          <w:sz w:val="25"/>
          <w:szCs w:val="25"/>
          <w:lang w:eastAsia="ru-RU"/>
        </w:rPr>
        <w:t xml:space="preserve">Мероприятие по техническому перевооружению ДЭС </w:t>
      </w:r>
      <w:r w:rsidR="00AD58E3" w:rsidRPr="00AD58E3">
        <w:rPr>
          <w:rFonts w:ascii="Times New Roman" w:eastAsia="Times New Roman" w:hAnsi="Times New Roman" w:cs="Times New Roman"/>
          <w:sz w:val="25"/>
          <w:szCs w:val="25"/>
          <w:lang w:eastAsia="ru-RU"/>
        </w:rPr>
        <w:t xml:space="preserve">включает замену энергетического оборудования (дизель-генераторы) </w:t>
      </w:r>
      <w:r w:rsidRPr="00AD58E3">
        <w:rPr>
          <w:rFonts w:ascii="Times New Roman" w:eastAsia="Times New Roman" w:hAnsi="Times New Roman" w:cs="Times New Roman"/>
          <w:sz w:val="25"/>
          <w:szCs w:val="25"/>
          <w:lang w:eastAsia="ru-RU"/>
        </w:rPr>
        <w:t>с учетом обеспечения возможности работы ДГУ в параллельном режиме и обеспечения резерва мощности</w:t>
      </w:r>
      <w:r w:rsidR="00AD58E3" w:rsidRPr="00AD58E3">
        <w:rPr>
          <w:rFonts w:ascii="Times New Roman" w:eastAsia="Times New Roman" w:hAnsi="Times New Roman" w:cs="Times New Roman"/>
          <w:sz w:val="25"/>
          <w:szCs w:val="25"/>
          <w:lang w:eastAsia="ru-RU"/>
        </w:rPr>
        <w:t>.</w:t>
      </w:r>
      <w:r w:rsidRPr="00AD58E3">
        <w:rPr>
          <w:rFonts w:ascii="Times New Roman" w:eastAsia="Times New Roman" w:hAnsi="Times New Roman" w:cs="Times New Roman"/>
          <w:sz w:val="25"/>
          <w:szCs w:val="25"/>
          <w:lang w:eastAsia="ru-RU"/>
        </w:rPr>
        <w:t xml:space="preserve"> </w:t>
      </w:r>
    </w:p>
    <w:p w:rsidR="005D4DEE" w:rsidRDefault="005D4DEE" w:rsidP="005D4DEE">
      <w:pPr>
        <w:pStyle w:val="aff9"/>
        <w:spacing w:line="276" w:lineRule="auto"/>
        <w:ind w:right="0" w:firstLine="709"/>
        <w:contextualSpacing/>
        <w:rPr>
          <w:rFonts w:ascii="Times New Roman" w:eastAsia="Times New Roman" w:hAnsi="Times New Roman" w:cs="Times New Roman"/>
          <w:sz w:val="25"/>
          <w:szCs w:val="25"/>
          <w:lang w:eastAsia="ru-RU"/>
        </w:rPr>
      </w:pPr>
      <w:r w:rsidRPr="00330351">
        <w:rPr>
          <w:rFonts w:ascii="Times New Roman" w:eastAsia="Times New Roman" w:hAnsi="Times New Roman" w:cs="Times New Roman"/>
          <w:sz w:val="25"/>
          <w:szCs w:val="25"/>
          <w:lang w:eastAsia="ru-RU"/>
        </w:rPr>
        <w:t>Исходя из вышеизложенного МП ЗР «Севержилкомсервис», как гарантирующий поставщик, сможет обеспечить поставку электрической энергии в соответствии с требованиями в области энергосбережения и повышения энергетической эффективности, установленные органами исполнительной власти Ненецкого автономного округа при условии технического перевооружения оборудования ДЭС</w:t>
      </w:r>
      <w:r w:rsidR="00330351" w:rsidRPr="00330351">
        <w:rPr>
          <w:rFonts w:ascii="Times New Roman" w:eastAsia="Times New Roman" w:hAnsi="Times New Roman" w:cs="Times New Roman"/>
          <w:sz w:val="25"/>
          <w:szCs w:val="25"/>
          <w:lang w:eastAsia="ru-RU"/>
        </w:rPr>
        <w:t>.</w:t>
      </w:r>
    </w:p>
    <w:p w:rsidR="00CA756D" w:rsidRPr="00330351" w:rsidRDefault="00CA756D" w:rsidP="005D4DEE">
      <w:pPr>
        <w:pStyle w:val="aff9"/>
        <w:spacing w:line="276" w:lineRule="auto"/>
        <w:ind w:right="0" w:firstLine="709"/>
        <w:contextualSpacing/>
        <w:rPr>
          <w:rFonts w:ascii="Times New Roman" w:eastAsia="Times New Roman" w:hAnsi="Times New Roman" w:cs="Times New Roman"/>
          <w:sz w:val="25"/>
          <w:szCs w:val="25"/>
          <w:lang w:eastAsia="ru-RU"/>
        </w:rPr>
      </w:pPr>
    </w:p>
    <w:p w:rsidR="00330351" w:rsidRPr="0016519E" w:rsidRDefault="00330351" w:rsidP="0016519E">
      <w:pPr>
        <w:pStyle w:val="ConsPlusNormal"/>
        <w:numPr>
          <w:ilvl w:val="0"/>
          <w:numId w:val="31"/>
        </w:numPr>
        <w:ind w:right="-1"/>
        <w:contextualSpacing/>
        <w:jc w:val="center"/>
        <w:rPr>
          <w:rFonts w:ascii="Times New Roman" w:hAnsi="Times New Roman" w:cs="Times New Roman"/>
          <w:b/>
          <w:sz w:val="25"/>
          <w:szCs w:val="25"/>
        </w:rPr>
      </w:pPr>
      <w:r w:rsidRPr="0016519E">
        <w:rPr>
          <w:rFonts w:ascii="Times New Roman" w:hAnsi="Times New Roman" w:cs="Times New Roman"/>
          <w:b/>
          <w:sz w:val="25"/>
          <w:szCs w:val="25"/>
        </w:rPr>
        <w:t>Строительство объектов производства электрической энергии в целях сни</w:t>
      </w:r>
      <w:r w:rsidR="0016519E" w:rsidRPr="0016519E">
        <w:rPr>
          <w:rFonts w:ascii="Times New Roman" w:hAnsi="Times New Roman" w:cs="Times New Roman"/>
          <w:b/>
          <w:sz w:val="25"/>
          <w:szCs w:val="25"/>
        </w:rPr>
        <w:t>жения удельного расхода топлива.</w:t>
      </w:r>
    </w:p>
    <w:p w:rsidR="0016519E" w:rsidRDefault="0016519E" w:rsidP="006C2C6E">
      <w:pPr>
        <w:pStyle w:val="aff9"/>
        <w:spacing w:line="276"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В рамках реализации инвестиционной программы предусмотрены мероприятия по строительству ветрогенераторных установок в д. Волонга, д. Мгла и д. Белушье.</w:t>
      </w:r>
    </w:p>
    <w:p w:rsidR="0016519E" w:rsidRDefault="0016519E" w:rsidP="006C2C6E">
      <w:pPr>
        <w:pStyle w:val="aff9"/>
        <w:spacing w:line="276" w:lineRule="auto"/>
        <w:ind w:right="0" w:firstLine="709"/>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Органом</w:t>
      </w:r>
      <w:r w:rsidR="00CA756D">
        <w:rPr>
          <w:rFonts w:ascii="Times New Roman" w:eastAsia="Times New Roman" w:hAnsi="Times New Roman" w:cs="Times New Roman"/>
          <w:sz w:val="25"/>
          <w:szCs w:val="25"/>
          <w:lang w:eastAsia="ru-RU"/>
        </w:rPr>
        <w:t xml:space="preserve"> исполнительной власти Ненецкого автономного округа в области государственного регулирования тарифов</w:t>
      </w:r>
      <w:r>
        <w:rPr>
          <w:rFonts w:ascii="Times New Roman" w:eastAsia="Times New Roman" w:hAnsi="Times New Roman" w:cs="Times New Roman"/>
          <w:sz w:val="25"/>
          <w:szCs w:val="25"/>
          <w:lang w:eastAsia="ru-RU"/>
        </w:rPr>
        <w:t xml:space="preserve"> установлен целевой показатель в области </w:t>
      </w:r>
      <w:r w:rsidRPr="00330351">
        <w:rPr>
          <w:rFonts w:ascii="Times New Roman" w:eastAsia="Times New Roman" w:hAnsi="Times New Roman" w:cs="Times New Roman"/>
          <w:sz w:val="25"/>
          <w:szCs w:val="25"/>
          <w:lang w:eastAsia="ru-RU"/>
        </w:rPr>
        <w:t>энергосбережения и повышения энергетической эффективности</w:t>
      </w:r>
      <w:r>
        <w:rPr>
          <w:rFonts w:ascii="Times New Roman" w:eastAsia="Times New Roman" w:hAnsi="Times New Roman" w:cs="Times New Roman"/>
          <w:sz w:val="25"/>
          <w:szCs w:val="25"/>
          <w:lang w:eastAsia="ru-RU"/>
        </w:rPr>
        <w:t>, выполнение данных мероприятий позволит снизить удельный расход топлива.</w:t>
      </w:r>
    </w:p>
    <w:p w:rsidR="0016519E" w:rsidRDefault="00CA756D" w:rsidP="00CA756D">
      <w:pPr>
        <w:pStyle w:val="aff9"/>
        <w:spacing w:line="276" w:lineRule="auto"/>
        <w:ind w:right="0" w:firstLine="709"/>
        <w:contextualSpacing/>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Таблица 3. Информация об удельном расходе топлива</w:t>
      </w:r>
    </w:p>
    <w:tbl>
      <w:tblPr>
        <w:tblStyle w:val="ae"/>
        <w:tblW w:w="0" w:type="auto"/>
        <w:tblLook w:val="04A0" w:firstRow="1" w:lastRow="0" w:firstColumn="1" w:lastColumn="0" w:noHBand="0" w:noVBand="1"/>
      </w:tblPr>
      <w:tblGrid>
        <w:gridCol w:w="3115"/>
        <w:gridCol w:w="3115"/>
        <w:gridCol w:w="3115"/>
      </w:tblGrid>
      <w:tr w:rsidR="00CA756D" w:rsidRPr="00853778" w:rsidTr="00CA756D">
        <w:tc>
          <w:tcPr>
            <w:tcW w:w="3115" w:type="dxa"/>
          </w:tcPr>
          <w:p w:rsidR="00CA756D" w:rsidRPr="00853778" w:rsidRDefault="00CA756D" w:rsidP="00853778">
            <w:pPr>
              <w:pStyle w:val="aff9"/>
              <w:spacing w:line="276" w:lineRule="auto"/>
              <w:ind w:right="0" w:firstLine="0"/>
              <w:contextualSpacing/>
              <w:jc w:val="center"/>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ДЭС</w:t>
            </w:r>
          </w:p>
        </w:tc>
        <w:tc>
          <w:tcPr>
            <w:tcW w:w="3115" w:type="dxa"/>
          </w:tcPr>
          <w:p w:rsidR="00CA756D" w:rsidRPr="00853778" w:rsidRDefault="00CA756D" w:rsidP="00853778">
            <w:pPr>
              <w:pStyle w:val="aff9"/>
              <w:spacing w:line="276" w:lineRule="auto"/>
              <w:ind w:right="0" w:firstLine="0"/>
              <w:contextualSpacing/>
              <w:jc w:val="center"/>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Фактический удельный расход топлива на отпущенную в сеть электрическую энергию за 2020 год, гр./кВт.ч.</w:t>
            </w:r>
          </w:p>
        </w:tc>
        <w:tc>
          <w:tcPr>
            <w:tcW w:w="3115" w:type="dxa"/>
          </w:tcPr>
          <w:p w:rsidR="00CA756D" w:rsidRPr="00853778" w:rsidRDefault="00CA756D" w:rsidP="00853778">
            <w:pPr>
              <w:pStyle w:val="aff9"/>
              <w:spacing w:line="276" w:lineRule="auto"/>
              <w:ind w:right="0" w:firstLine="0"/>
              <w:contextualSpacing/>
              <w:jc w:val="center"/>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Нормативный удельный расход топлива на отпущенную в сеть электрическую энергию, гр./кВт.ч.</w:t>
            </w:r>
          </w:p>
        </w:tc>
      </w:tr>
      <w:tr w:rsidR="00CA756D" w:rsidRPr="00853778" w:rsidTr="00CA756D">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д. Волонга</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508</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379</w:t>
            </w:r>
          </w:p>
        </w:tc>
      </w:tr>
      <w:tr w:rsidR="00CA756D" w:rsidRPr="00853778" w:rsidTr="00CA756D">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д. Мгла</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583</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475</w:t>
            </w:r>
          </w:p>
        </w:tc>
      </w:tr>
      <w:tr w:rsidR="00CA756D" w:rsidRPr="00853778" w:rsidTr="00CA756D">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д. Белушье</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408</w:t>
            </w:r>
          </w:p>
        </w:tc>
        <w:tc>
          <w:tcPr>
            <w:tcW w:w="3115" w:type="dxa"/>
          </w:tcPr>
          <w:p w:rsidR="00CA756D" w:rsidRPr="00853778" w:rsidRDefault="00CA756D" w:rsidP="006C2C6E">
            <w:pPr>
              <w:pStyle w:val="aff9"/>
              <w:spacing w:line="276" w:lineRule="auto"/>
              <w:ind w:right="0" w:firstLine="0"/>
              <w:contextualSpacing/>
              <w:rPr>
                <w:rFonts w:ascii="Times New Roman" w:eastAsia="Times New Roman" w:hAnsi="Times New Roman" w:cs="Times New Roman"/>
                <w:sz w:val="20"/>
                <w:szCs w:val="20"/>
                <w:lang w:eastAsia="ru-RU"/>
              </w:rPr>
            </w:pPr>
            <w:r w:rsidRPr="00853778">
              <w:rPr>
                <w:rFonts w:ascii="Times New Roman" w:eastAsia="Times New Roman" w:hAnsi="Times New Roman" w:cs="Times New Roman"/>
                <w:sz w:val="20"/>
                <w:szCs w:val="20"/>
                <w:lang w:eastAsia="ru-RU"/>
              </w:rPr>
              <w:t>363</w:t>
            </w:r>
          </w:p>
        </w:tc>
      </w:tr>
    </w:tbl>
    <w:p w:rsidR="0016519E" w:rsidRDefault="0016519E" w:rsidP="006C2C6E">
      <w:pPr>
        <w:pStyle w:val="aff9"/>
        <w:spacing w:line="276" w:lineRule="auto"/>
        <w:ind w:right="0" w:firstLine="709"/>
        <w:contextualSpacing/>
        <w:rPr>
          <w:rFonts w:ascii="Times New Roman" w:eastAsia="Times New Roman" w:hAnsi="Times New Roman" w:cs="Times New Roman"/>
          <w:sz w:val="25"/>
          <w:szCs w:val="25"/>
          <w:lang w:eastAsia="ru-RU"/>
        </w:rPr>
      </w:pPr>
    </w:p>
    <w:p w:rsidR="0016519E" w:rsidRPr="0016519E" w:rsidRDefault="0016519E" w:rsidP="0016519E">
      <w:pPr>
        <w:pStyle w:val="aff9"/>
        <w:numPr>
          <w:ilvl w:val="0"/>
          <w:numId w:val="31"/>
        </w:numPr>
        <w:spacing w:line="276" w:lineRule="auto"/>
        <w:ind w:right="0"/>
        <w:contextualSpacing/>
        <w:jc w:val="center"/>
        <w:rPr>
          <w:rFonts w:ascii="Times New Roman" w:eastAsia="Times New Roman" w:hAnsi="Times New Roman" w:cs="Times New Roman"/>
          <w:b/>
          <w:sz w:val="25"/>
          <w:szCs w:val="25"/>
          <w:lang w:eastAsia="ru-RU"/>
        </w:rPr>
      </w:pPr>
      <w:r w:rsidRPr="0016519E">
        <w:rPr>
          <w:rFonts w:ascii="Times New Roman" w:hAnsi="Times New Roman" w:cs="Times New Roman"/>
          <w:b/>
          <w:sz w:val="25"/>
          <w:szCs w:val="25"/>
        </w:rPr>
        <w:t>Обеспечение безопасности и антитеррористической защищенности объектов производства электрической энергии объекты топливно-энергетического комплекса.</w:t>
      </w:r>
    </w:p>
    <w:p w:rsidR="002B01C6" w:rsidRDefault="002B01C6" w:rsidP="002B01C6">
      <w:pPr>
        <w:autoSpaceDE w:val="0"/>
        <w:autoSpaceDN w:val="0"/>
        <w:adjustRightInd w:val="0"/>
        <w:spacing w:before="0"/>
        <w:ind w:firstLine="567"/>
        <w:rPr>
          <w:rFonts w:ascii="Times New Roman" w:hAnsi="Times New Roman" w:cs="Times New Roman"/>
          <w:sz w:val="25"/>
          <w:szCs w:val="25"/>
        </w:rPr>
      </w:pPr>
      <w:r w:rsidRPr="002B01C6">
        <w:rPr>
          <w:rFonts w:ascii="Times New Roman" w:hAnsi="Times New Roman" w:cs="Times New Roman"/>
          <w:sz w:val="25"/>
          <w:szCs w:val="25"/>
        </w:rPr>
        <w:t xml:space="preserve">В соответствии с Федеральным законом от 21.07.2011 </w:t>
      </w:r>
      <w:r w:rsidR="00B606D0">
        <w:rPr>
          <w:rFonts w:ascii="Times New Roman" w:hAnsi="Times New Roman" w:cs="Times New Roman"/>
          <w:sz w:val="25"/>
          <w:szCs w:val="25"/>
        </w:rPr>
        <w:t>№</w:t>
      </w:r>
      <w:r w:rsidRPr="002B01C6">
        <w:rPr>
          <w:rFonts w:ascii="Times New Roman" w:hAnsi="Times New Roman" w:cs="Times New Roman"/>
          <w:sz w:val="25"/>
          <w:szCs w:val="25"/>
        </w:rPr>
        <w:t xml:space="preserve"> 256-ФЗ «О безопасности объектов топливно-энергетического комплекса» и </w:t>
      </w:r>
      <w:r>
        <w:rPr>
          <w:rFonts w:ascii="Times New Roman" w:hAnsi="Times New Roman" w:cs="Times New Roman"/>
          <w:sz w:val="25"/>
          <w:szCs w:val="25"/>
        </w:rPr>
        <w:t xml:space="preserve">Правилами по обеспечению безопасности и антитеррористической защищенности объектов топливно-энергетического комплекса, утвержденными </w:t>
      </w:r>
      <w:r w:rsidR="00CA756D">
        <w:rPr>
          <w:rFonts w:ascii="Times New Roman" w:hAnsi="Times New Roman" w:cs="Times New Roman"/>
          <w:sz w:val="25"/>
          <w:szCs w:val="25"/>
        </w:rPr>
        <w:t>Постановлением Правительства РФ от 05.05.2012 №458</w:t>
      </w:r>
      <w:r>
        <w:rPr>
          <w:rFonts w:ascii="Times New Roman" w:hAnsi="Times New Roman" w:cs="Times New Roman"/>
          <w:sz w:val="25"/>
          <w:szCs w:val="25"/>
        </w:rPr>
        <w:t xml:space="preserve"> о</w:t>
      </w:r>
      <w:r w:rsidRPr="002B01C6">
        <w:rPr>
          <w:rFonts w:ascii="Times New Roman" w:hAnsi="Times New Roman" w:cs="Times New Roman"/>
          <w:sz w:val="25"/>
          <w:szCs w:val="25"/>
        </w:rPr>
        <w:t>беспечение безопасности объектов топливно-энергетического комплекса</w:t>
      </w:r>
      <w:r>
        <w:rPr>
          <w:rFonts w:ascii="Times New Roman" w:hAnsi="Times New Roman" w:cs="Times New Roman"/>
          <w:sz w:val="25"/>
          <w:szCs w:val="25"/>
        </w:rPr>
        <w:t xml:space="preserve">, </w:t>
      </w:r>
      <w:r w:rsidRPr="002B01C6">
        <w:rPr>
          <w:rFonts w:ascii="Times New Roman" w:hAnsi="Times New Roman" w:cs="Times New Roman"/>
          <w:sz w:val="25"/>
          <w:szCs w:val="25"/>
        </w:rPr>
        <w:t xml:space="preserve"> </w:t>
      </w:r>
      <w:r>
        <w:rPr>
          <w:rFonts w:ascii="Times New Roman" w:hAnsi="Times New Roman" w:cs="Times New Roman"/>
          <w:sz w:val="25"/>
          <w:szCs w:val="25"/>
        </w:rPr>
        <w:t xml:space="preserve">включенные в </w:t>
      </w:r>
      <w:r w:rsidRPr="002B01C6">
        <w:rPr>
          <w:rFonts w:ascii="Times New Roman" w:hAnsi="Times New Roman" w:cs="Times New Roman"/>
          <w:sz w:val="25"/>
          <w:szCs w:val="25"/>
        </w:rPr>
        <w:t>реестр объектов топливно-энергетического комплекса, ведение которого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топливно-энергетического комплекса, осуществляется субъектами топливно-энергетического комплекса</w:t>
      </w:r>
      <w:r>
        <w:rPr>
          <w:rFonts w:ascii="Times New Roman" w:hAnsi="Times New Roman" w:cs="Times New Roman"/>
          <w:sz w:val="25"/>
          <w:szCs w:val="25"/>
        </w:rPr>
        <w:t>.</w:t>
      </w:r>
    </w:p>
    <w:p w:rsidR="002B01C6" w:rsidRDefault="00CA756D" w:rsidP="002B01C6">
      <w:pPr>
        <w:autoSpaceDE w:val="0"/>
        <w:autoSpaceDN w:val="0"/>
        <w:adjustRightInd w:val="0"/>
        <w:spacing w:before="0"/>
        <w:ind w:firstLine="567"/>
        <w:rPr>
          <w:rFonts w:ascii="Times New Roman" w:hAnsi="Times New Roman" w:cs="Times New Roman"/>
          <w:sz w:val="25"/>
          <w:szCs w:val="25"/>
        </w:rPr>
      </w:pPr>
      <w:r>
        <w:rPr>
          <w:rFonts w:ascii="Times New Roman" w:hAnsi="Times New Roman" w:cs="Times New Roman"/>
          <w:sz w:val="25"/>
          <w:szCs w:val="25"/>
        </w:rPr>
        <w:t xml:space="preserve">Объекты энергообеспечения, по которым инвестиционной программой предусмотрены мероприятия по монтажу ограждения территории дизельных электростанций </w:t>
      </w:r>
      <w:r w:rsidR="002B01C6">
        <w:rPr>
          <w:rFonts w:ascii="Times New Roman" w:hAnsi="Times New Roman" w:cs="Times New Roman"/>
          <w:sz w:val="25"/>
          <w:szCs w:val="25"/>
        </w:rPr>
        <w:t xml:space="preserve">включены в указанный реестр </w:t>
      </w:r>
      <w:r w:rsidR="002B01C6" w:rsidRPr="002B01C6">
        <w:rPr>
          <w:rFonts w:ascii="Times New Roman" w:hAnsi="Times New Roman" w:cs="Times New Roman"/>
          <w:sz w:val="25"/>
          <w:szCs w:val="25"/>
        </w:rPr>
        <w:t>объектов топливно-энергетического комплекса</w:t>
      </w:r>
      <w:r w:rsidR="002B01C6">
        <w:rPr>
          <w:rFonts w:ascii="Times New Roman" w:hAnsi="Times New Roman" w:cs="Times New Roman"/>
          <w:sz w:val="25"/>
          <w:szCs w:val="25"/>
        </w:rPr>
        <w:t>.</w:t>
      </w:r>
    </w:p>
    <w:p w:rsidR="002B01C6" w:rsidRDefault="002B01C6" w:rsidP="002B01C6">
      <w:pPr>
        <w:autoSpaceDE w:val="0"/>
        <w:autoSpaceDN w:val="0"/>
        <w:adjustRightInd w:val="0"/>
        <w:spacing w:before="0"/>
        <w:ind w:firstLine="567"/>
        <w:rPr>
          <w:rFonts w:ascii="Times New Roman" w:hAnsi="Times New Roman" w:cs="Times New Roman"/>
          <w:sz w:val="25"/>
          <w:szCs w:val="25"/>
        </w:rPr>
      </w:pPr>
      <w:r>
        <w:rPr>
          <w:rFonts w:ascii="Times New Roman" w:hAnsi="Times New Roman" w:cs="Times New Roman"/>
          <w:sz w:val="25"/>
          <w:szCs w:val="25"/>
        </w:rPr>
        <w:t xml:space="preserve">В рамках выполнения мероприятий по монтажу ограждений, будут также выполнены работы по устройству видеонаблюдения, освещение территории, обеспечение бесперебойного питания оборудования по обеспечению </w:t>
      </w:r>
      <w:r w:rsidRPr="002B01C6">
        <w:rPr>
          <w:rFonts w:ascii="Times New Roman" w:hAnsi="Times New Roman" w:cs="Times New Roman"/>
          <w:sz w:val="25"/>
          <w:szCs w:val="25"/>
        </w:rPr>
        <w:t xml:space="preserve">безопасности и </w:t>
      </w:r>
      <w:r w:rsidRPr="002B01C6">
        <w:rPr>
          <w:rFonts w:ascii="Times New Roman" w:hAnsi="Times New Roman" w:cs="Times New Roman"/>
          <w:sz w:val="25"/>
          <w:szCs w:val="25"/>
        </w:rPr>
        <w:lastRenderedPageBreak/>
        <w:t>антитеррористической защищенности</w:t>
      </w:r>
      <w:r>
        <w:rPr>
          <w:rFonts w:ascii="Times New Roman" w:hAnsi="Times New Roman" w:cs="Times New Roman"/>
          <w:sz w:val="25"/>
          <w:szCs w:val="25"/>
        </w:rPr>
        <w:t xml:space="preserve">, обеспечение средств защиты оконных проемов и замена дверных проемов в зданиях дизельных электростанций. </w:t>
      </w:r>
    </w:p>
    <w:p w:rsidR="002B01C6" w:rsidRPr="00564286" w:rsidRDefault="002B01C6" w:rsidP="002B01C6">
      <w:pPr>
        <w:autoSpaceDE w:val="0"/>
        <w:autoSpaceDN w:val="0"/>
        <w:adjustRightInd w:val="0"/>
        <w:spacing w:before="0"/>
        <w:ind w:firstLine="567"/>
        <w:rPr>
          <w:rFonts w:ascii="Times New Roman" w:hAnsi="Times New Roman" w:cs="Times New Roman"/>
          <w:sz w:val="25"/>
          <w:szCs w:val="25"/>
        </w:rPr>
      </w:pPr>
      <w:r>
        <w:rPr>
          <w:rFonts w:ascii="Times New Roman" w:hAnsi="Times New Roman" w:cs="Times New Roman"/>
          <w:sz w:val="25"/>
          <w:szCs w:val="25"/>
        </w:rPr>
        <w:t>Реализация у</w:t>
      </w:r>
      <w:r w:rsidR="00564286">
        <w:rPr>
          <w:rFonts w:ascii="Times New Roman" w:hAnsi="Times New Roman" w:cs="Times New Roman"/>
          <w:sz w:val="25"/>
          <w:szCs w:val="25"/>
        </w:rPr>
        <w:t>казанный ме</w:t>
      </w:r>
      <w:r>
        <w:rPr>
          <w:rFonts w:ascii="Times New Roman" w:hAnsi="Times New Roman" w:cs="Times New Roman"/>
          <w:sz w:val="25"/>
          <w:szCs w:val="25"/>
        </w:rPr>
        <w:t xml:space="preserve">роприятий обеспечит </w:t>
      </w:r>
      <w:r w:rsidR="00564286">
        <w:rPr>
          <w:rFonts w:ascii="Times New Roman" w:hAnsi="Times New Roman" w:cs="Times New Roman"/>
          <w:sz w:val="25"/>
          <w:szCs w:val="25"/>
        </w:rPr>
        <w:t>вып</w:t>
      </w:r>
      <w:r>
        <w:rPr>
          <w:rFonts w:ascii="Times New Roman" w:hAnsi="Times New Roman" w:cs="Times New Roman"/>
          <w:sz w:val="25"/>
          <w:szCs w:val="25"/>
        </w:rPr>
        <w:t xml:space="preserve">олнение предписаний контролирующих органов и недопущение </w:t>
      </w:r>
      <w:r w:rsidR="00564286">
        <w:rPr>
          <w:rFonts w:ascii="Times New Roman" w:hAnsi="Times New Roman" w:cs="Times New Roman"/>
          <w:sz w:val="25"/>
          <w:szCs w:val="25"/>
        </w:rPr>
        <w:t>нарушений,</w:t>
      </w:r>
      <w:r>
        <w:rPr>
          <w:rFonts w:ascii="Times New Roman" w:hAnsi="Times New Roman" w:cs="Times New Roman"/>
          <w:sz w:val="25"/>
          <w:szCs w:val="25"/>
        </w:rPr>
        <w:t xml:space="preserve"> установле</w:t>
      </w:r>
      <w:r w:rsidR="00564286">
        <w:rPr>
          <w:rFonts w:ascii="Times New Roman" w:hAnsi="Times New Roman" w:cs="Times New Roman"/>
          <w:sz w:val="25"/>
          <w:szCs w:val="25"/>
        </w:rPr>
        <w:t>н</w:t>
      </w:r>
      <w:r>
        <w:rPr>
          <w:rFonts w:ascii="Times New Roman" w:hAnsi="Times New Roman" w:cs="Times New Roman"/>
          <w:sz w:val="25"/>
          <w:szCs w:val="25"/>
        </w:rPr>
        <w:t>ных закон</w:t>
      </w:r>
      <w:r w:rsidR="00564286">
        <w:rPr>
          <w:rFonts w:ascii="Times New Roman" w:hAnsi="Times New Roman" w:cs="Times New Roman"/>
          <w:sz w:val="25"/>
          <w:szCs w:val="25"/>
        </w:rPr>
        <w:t xml:space="preserve">одательством Российской Федерации </w:t>
      </w:r>
      <w:r>
        <w:rPr>
          <w:rFonts w:ascii="Times New Roman" w:hAnsi="Times New Roman" w:cs="Times New Roman"/>
          <w:sz w:val="25"/>
          <w:szCs w:val="25"/>
        </w:rPr>
        <w:t xml:space="preserve">требований в области </w:t>
      </w:r>
      <w:r w:rsidR="00564286" w:rsidRPr="00564286">
        <w:rPr>
          <w:rFonts w:ascii="Times New Roman" w:hAnsi="Times New Roman" w:cs="Times New Roman"/>
          <w:sz w:val="25"/>
          <w:szCs w:val="25"/>
        </w:rPr>
        <w:t>безопасности и антитеррористической защищенности объектов производства электрической энергии объекты топливно-энергетического комплекса</w:t>
      </w:r>
      <w:r w:rsidR="00564286">
        <w:rPr>
          <w:rFonts w:ascii="Times New Roman" w:hAnsi="Times New Roman" w:cs="Times New Roman"/>
          <w:sz w:val="25"/>
          <w:szCs w:val="25"/>
        </w:rPr>
        <w:t>.</w:t>
      </w:r>
    </w:p>
    <w:bookmarkEnd w:id="5"/>
    <w:p w:rsidR="005702D0" w:rsidRPr="005774AD" w:rsidRDefault="005702D0" w:rsidP="005774AD">
      <w:pPr>
        <w:tabs>
          <w:tab w:val="left" w:pos="1134"/>
        </w:tabs>
        <w:ind w:right="-1" w:firstLine="709"/>
        <w:contextualSpacing/>
        <w:rPr>
          <w:rFonts w:ascii="Times New Roman" w:hAnsi="Times New Roman" w:cs="Times New Roman"/>
          <w:sz w:val="25"/>
          <w:szCs w:val="25"/>
        </w:rPr>
      </w:pPr>
      <w:r w:rsidRPr="005774AD">
        <w:rPr>
          <w:rFonts w:ascii="Times New Roman" w:hAnsi="Times New Roman" w:cs="Times New Roman"/>
          <w:sz w:val="25"/>
          <w:szCs w:val="25"/>
        </w:rPr>
        <w:t>Состав документов:</w:t>
      </w:r>
    </w:p>
    <w:p w:rsidR="005702D0" w:rsidRPr="005774AD" w:rsidRDefault="005702D0" w:rsidP="005774AD">
      <w:pPr>
        <w:pStyle w:val="aff2"/>
        <w:numPr>
          <w:ilvl w:val="0"/>
          <w:numId w:val="30"/>
        </w:numPr>
        <w:tabs>
          <w:tab w:val="left" w:pos="1134"/>
        </w:tabs>
        <w:spacing w:before="0"/>
        <w:ind w:left="0" w:right="-1" w:firstLine="709"/>
        <w:contextualSpacing/>
        <w:rPr>
          <w:rFonts w:ascii="Times New Roman" w:hAnsi="Times New Roman" w:cs="Times New Roman"/>
          <w:sz w:val="25"/>
          <w:szCs w:val="25"/>
        </w:rPr>
      </w:pPr>
      <w:r w:rsidRPr="005774AD">
        <w:rPr>
          <w:rFonts w:ascii="Times New Roman" w:hAnsi="Times New Roman" w:cs="Times New Roman"/>
          <w:b/>
          <w:i/>
          <w:sz w:val="25"/>
          <w:szCs w:val="25"/>
        </w:rPr>
        <w:t>Паспорт инвестиционной программы</w:t>
      </w:r>
      <w:r w:rsidRPr="005774AD">
        <w:rPr>
          <w:rFonts w:ascii="Times New Roman" w:hAnsi="Times New Roman" w:cs="Times New Roman"/>
          <w:sz w:val="25"/>
          <w:szCs w:val="25"/>
        </w:rPr>
        <w:t xml:space="preserve"> (на </w:t>
      </w:r>
      <w:r w:rsidR="00F07B76">
        <w:rPr>
          <w:rFonts w:ascii="Times New Roman" w:hAnsi="Times New Roman" w:cs="Times New Roman"/>
          <w:sz w:val="25"/>
          <w:szCs w:val="25"/>
        </w:rPr>
        <w:t>2</w:t>
      </w:r>
      <w:r w:rsidRPr="005774AD">
        <w:rPr>
          <w:rFonts w:ascii="Times New Roman" w:hAnsi="Times New Roman" w:cs="Times New Roman"/>
          <w:sz w:val="25"/>
          <w:szCs w:val="25"/>
        </w:rPr>
        <w:t xml:space="preserve"> л в 1 экз.), содержащий следующую информацию:</w:t>
      </w:r>
    </w:p>
    <w:p w:rsidR="005702D0" w:rsidRPr="005774AD" w:rsidRDefault="00564286" w:rsidP="00853778">
      <w:pPr>
        <w:pStyle w:val="aff2"/>
        <w:numPr>
          <w:ilvl w:val="0"/>
          <w:numId w:val="30"/>
        </w:numPr>
        <w:tabs>
          <w:tab w:val="left" w:pos="1134"/>
        </w:tabs>
        <w:spacing w:before="0"/>
        <w:ind w:left="0" w:firstLine="709"/>
        <w:contextualSpacing/>
        <w:rPr>
          <w:rFonts w:ascii="Times New Roman" w:hAnsi="Times New Roman" w:cs="Times New Roman"/>
          <w:sz w:val="25"/>
          <w:szCs w:val="25"/>
        </w:rPr>
      </w:pPr>
      <w:r>
        <w:rPr>
          <w:rFonts w:ascii="Times New Roman" w:hAnsi="Times New Roman" w:cs="Times New Roman"/>
          <w:b/>
          <w:i/>
          <w:sz w:val="25"/>
          <w:szCs w:val="25"/>
        </w:rPr>
        <w:t>Форма</w:t>
      </w:r>
      <w:r w:rsidR="00F07B76">
        <w:rPr>
          <w:rFonts w:ascii="Times New Roman" w:hAnsi="Times New Roman" w:cs="Times New Roman"/>
          <w:b/>
          <w:i/>
          <w:sz w:val="25"/>
          <w:szCs w:val="25"/>
        </w:rPr>
        <w:t xml:space="preserve"> №</w:t>
      </w:r>
      <w:r w:rsidR="005702D0" w:rsidRPr="005774AD">
        <w:rPr>
          <w:rFonts w:ascii="Times New Roman" w:hAnsi="Times New Roman" w:cs="Times New Roman"/>
          <w:b/>
          <w:i/>
          <w:sz w:val="25"/>
          <w:szCs w:val="25"/>
        </w:rPr>
        <w:t xml:space="preserve"> 1 </w:t>
      </w:r>
      <w:r w:rsidR="00F07B76">
        <w:rPr>
          <w:rFonts w:ascii="Times New Roman" w:hAnsi="Times New Roman" w:cs="Times New Roman"/>
          <w:b/>
          <w:i/>
          <w:sz w:val="25"/>
          <w:szCs w:val="25"/>
        </w:rPr>
        <w:t>Перечни инвестиционные проектов и план финансирования капитальных вложений по ним</w:t>
      </w:r>
      <w:r w:rsidR="00EE2FAF">
        <w:rPr>
          <w:rFonts w:ascii="Times New Roman" w:hAnsi="Times New Roman" w:cs="Times New Roman"/>
          <w:b/>
          <w:i/>
          <w:sz w:val="25"/>
          <w:szCs w:val="25"/>
        </w:rPr>
        <w:t xml:space="preserve"> </w:t>
      </w:r>
      <w:r w:rsidR="005702D0" w:rsidRPr="005774AD">
        <w:rPr>
          <w:rFonts w:ascii="Times New Roman" w:hAnsi="Times New Roman" w:cs="Times New Roman"/>
          <w:sz w:val="25"/>
          <w:szCs w:val="25"/>
        </w:rPr>
        <w:t xml:space="preserve">(на </w:t>
      </w:r>
      <w:r w:rsidR="00F07B76">
        <w:rPr>
          <w:rFonts w:ascii="Times New Roman" w:hAnsi="Times New Roman" w:cs="Times New Roman"/>
          <w:sz w:val="25"/>
          <w:szCs w:val="25"/>
        </w:rPr>
        <w:t>4</w:t>
      </w:r>
      <w:r w:rsidR="005702D0" w:rsidRPr="005774AD">
        <w:rPr>
          <w:rFonts w:ascii="Times New Roman" w:hAnsi="Times New Roman" w:cs="Times New Roman"/>
          <w:sz w:val="25"/>
          <w:szCs w:val="25"/>
        </w:rPr>
        <w:t xml:space="preserve"> л в 1 экз.), содержащее следующую информацию:</w:t>
      </w:r>
    </w:p>
    <w:p w:rsidR="005702D0" w:rsidRPr="005774AD" w:rsidRDefault="00F07B76" w:rsidP="00853778">
      <w:pPr>
        <w:tabs>
          <w:tab w:val="left" w:pos="1134"/>
        </w:tabs>
        <w:autoSpaceDE w:val="0"/>
        <w:autoSpaceDN w:val="0"/>
        <w:adjustRightInd w:val="0"/>
        <w:ind w:firstLine="709"/>
        <w:contextualSpacing/>
        <w:rPr>
          <w:rFonts w:ascii="Times New Roman" w:hAnsi="Times New Roman" w:cs="Times New Roman"/>
          <w:sz w:val="25"/>
          <w:szCs w:val="25"/>
        </w:rPr>
      </w:pPr>
      <w:r>
        <w:rPr>
          <w:rFonts w:ascii="Times New Roman" w:hAnsi="Times New Roman" w:cs="Times New Roman"/>
          <w:sz w:val="25"/>
          <w:szCs w:val="25"/>
        </w:rPr>
        <w:t>перечень инвестиционных проектов</w:t>
      </w:r>
      <w:r w:rsidR="005702D0" w:rsidRPr="005774AD">
        <w:rPr>
          <w:rFonts w:ascii="Times New Roman" w:hAnsi="Times New Roman" w:cs="Times New Roman"/>
          <w:sz w:val="25"/>
          <w:szCs w:val="25"/>
        </w:rPr>
        <w:t xml:space="preserve">, их краткое описание, </w:t>
      </w:r>
    </w:p>
    <w:p w:rsidR="005702D0" w:rsidRPr="005774AD" w:rsidRDefault="005702D0" w:rsidP="00853778">
      <w:pPr>
        <w:tabs>
          <w:tab w:val="left" w:pos="1134"/>
        </w:tabs>
        <w:autoSpaceDE w:val="0"/>
        <w:autoSpaceDN w:val="0"/>
        <w:adjustRightInd w:val="0"/>
        <w:ind w:firstLine="709"/>
        <w:contextualSpacing/>
        <w:rPr>
          <w:rFonts w:ascii="Times New Roman" w:hAnsi="Times New Roman" w:cs="Times New Roman"/>
          <w:sz w:val="25"/>
          <w:szCs w:val="25"/>
        </w:rPr>
      </w:pPr>
      <w:r w:rsidRPr="005774AD">
        <w:rPr>
          <w:rFonts w:ascii="Times New Roman" w:hAnsi="Times New Roman" w:cs="Times New Roman"/>
          <w:sz w:val="25"/>
          <w:szCs w:val="25"/>
        </w:rPr>
        <w:t xml:space="preserve">описание и место расположения объектов </w:t>
      </w:r>
      <w:r w:rsidR="00F07B76">
        <w:rPr>
          <w:rFonts w:ascii="Times New Roman" w:hAnsi="Times New Roman" w:cs="Times New Roman"/>
          <w:sz w:val="25"/>
          <w:szCs w:val="25"/>
        </w:rPr>
        <w:t>электроэнергетики</w:t>
      </w:r>
      <w:r w:rsidRPr="005774AD">
        <w:rPr>
          <w:rFonts w:ascii="Times New Roman" w:hAnsi="Times New Roman" w:cs="Times New Roman"/>
          <w:sz w:val="25"/>
          <w:szCs w:val="25"/>
        </w:rPr>
        <w:t xml:space="preserve"> основные технические характеристики таких объектов;</w:t>
      </w:r>
    </w:p>
    <w:p w:rsidR="00F07B76" w:rsidRDefault="005702D0" w:rsidP="005774AD">
      <w:pPr>
        <w:pStyle w:val="ConsPlusNormal"/>
        <w:ind w:right="-1" w:firstLine="709"/>
        <w:contextualSpacing/>
        <w:jc w:val="both"/>
        <w:rPr>
          <w:rFonts w:ascii="Times New Roman" w:hAnsi="Times New Roman" w:cs="Times New Roman"/>
          <w:sz w:val="25"/>
          <w:szCs w:val="25"/>
        </w:rPr>
      </w:pPr>
      <w:r w:rsidRPr="005774AD">
        <w:rPr>
          <w:rFonts w:ascii="Times New Roman" w:hAnsi="Times New Roman" w:cs="Times New Roman"/>
          <w:sz w:val="25"/>
          <w:szCs w:val="25"/>
        </w:rPr>
        <w:t>график реализации мероприятий инвестиционной программы</w:t>
      </w:r>
      <w:r w:rsidR="00F07B76">
        <w:rPr>
          <w:rFonts w:ascii="Times New Roman" w:hAnsi="Times New Roman" w:cs="Times New Roman"/>
          <w:sz w:val="25"/>
          <w:szCs w:val="25"/>
        </w:rPr>
        <w:t>;</w:t>
      </w:r>
    </w:p>
    <w:p w:rsidR="005702D0" w:rsidRPr="005774AD" w:rsidRDefault="00F07B76" w:rsidP="005774AD">
      <w:pPr>
        <w:pStyle w:val="ConsPlusNormal"/>
        <w:ind w:right="-1" w:firstLine="709"/>
        <w:contextualSpacing/>
        <w:jc w:val="both"/>
        <w:rPr>
          <w:rFonts w:ascii="Times New Roman" w:hAnsi="Times New Roman" w:cs="Times New Roman"/>
          <w:sz w:val="25"/>
          <w:szCs w:val="25"/>
        </w:rPr>
      </w:pPr>
      <w:r>
        <w:rPr>
          <w:rFonts w:ascii="Times New Roman" w:hAnsi="Times New Roman" w:cs="Times New Roman"/>
          <w:sz w:val="25"/>
          <w:szCs w:val="25"/>
        </w:rPr>
        <w:t>график финансирования капитальных вложений</w:t>
      </w:r>
      <w:r w:rsidR="005702D0" w:rsidRPr="005774AD">
        <w:rPr>
          <w:rFonts w:ascii="Times New Roman" w:hAnsi="Times New Roman" w:cs="Times New Roman"/>
          <w:sz w:val="25"/>
          <w:szCs w:val="25"/>
        </w:rPr>
        <w:t>.</w:t>
      </w:r>
    </w:p>
    <w:p w:rsidR="005702D0"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Форма</w:t>
      </w:r>
      <w:r w:rsidR="00F07B76" w:rsidRPr="00EE2FAF">
        <w:rPr>
          <w:rFonts w:ascii="Times New Roman" w:hAnsi="Times New Roman" w:cs="Times New Roman"/>
          <w:b/>
          <w:bCs/>
          <w:i/>
          <w:iCs/>
          <w:sz w:val="25"/>
          <w:szCs w:val="25"/>
        </w:rPr>
        <w:t xml:space="preserve"> №</w:t>
      </w:r>
      <w:r w:rsidR="005702D0" w:rsidRPr="00EE2FAF">
        <w:rPr>
          <w:rFonts w:ascii="Times New Roman" w:hAnsi="Times New Roman" w:cs="Times New Roman"/>
          <w:b/>
          <w:bCs/>
          <w:i/>
          <w:iCs/>
          <w:sz w:val="25"/>
          <w:szCs w:val="25"/>
        </w:rPr>
        <w:t xml:space="preserve"> 2 </w:t>
      </w:r>
      <w:r w:rsidR="00F07B76" w:rsidRPr="00EE2FAF">
        <w:rPr>
          <w:rFonts w:ascii="Times New Roman" w:hAnsi="Times New Roman" w:cs="Times New Roman"/>
          <w:b/>
          <w:bCs/>
          <w:i/>
          <w:iCs/>
          <w:sz w:val="25"/>
          <w:szCs w:val="25"/>
        </w:rPr>
        <w:t>Перечни инвестиционных проектов и план освоения капитальных вложений по ним</w:t>
      </w:r>
      <w:r w:rsidR="005702D0" w:rsidRPr="00EE2FAF">
        <w:rPr>
          <w:rFonts w:ascii="Times New Roman" w:hAnsi="Times New Roman" w:cs="Times New Roman"/>
          <w:b/>
          <w:bCs/>
          <w:i/>
          <w:iCs/>
          <w:sz w:val="25"/>
          <w:szCs w:val="25"/>
        </w:rPr>
        <w:t xml:space="preserve"> </w:t>
      </w:r>
      <w:r w:rsidR="005702D0" w:rsidRPr="00EE2FAF">
        <w:rPr>
          <w:rFonts w:ascii="Times New Roman" w:hAnsi="Times New Roman" w:cs="Times New Roman"/>
          <w:bCs/>
          <w:iCs/>
          <w:sz w:val="25"/>
          <w:szCs w:val="25"/>
        </w:rPr>
        <w:t xml:space="preserve">(на </w:t>
      </w:r>
      <w:r w:rsidR="00F07B76" w:rsidRPr="00EE2FAF">
        <w:rPr>
          <w:rFonts w:ascii="Times New Roman" w:hAnsi="Times New Roman" w:cs="Times New Roman"/>
          <w:bCs/>
          <w:iCs/>
          <w:sz w:val="25"/>
          <w:szCs w:val="25"/>
        </w:rPr>
        <w:t>4</w:t>
      </w:r>
      <w:r w:rsidR="005702D0" w:rsidRPr="00EE2FAF">
        <w:rPr>
          <w:rFonts w:ascii="Times New Roman" w:hAnsi="Times New Roman" w:cs="Times New Roman"/>
          <w:bCs/>
          <w:iCs/>
          <w:sz w:val="25"/>
          <w:szCs w:val="25"/>
        </w:rPr>
        <w:t xml:space="preserve"> л. в 1 экз.), содержащее информацию о </w:t>
      </w:r>
      <w:r w:rsidR="00F07B76" w:rsidRPr="00EE2FAF">
        <w:rPr>
          <w:rFonts w:ascii="Times New Roman" w:hAnsi="Times New Roman" w:cs="Times New Roman"/>
          <w:bCs/>
          <w:iCs/>
          <w:sz w:val="25"/>
          <w:szCs w:val="25"/>
        </w:rPr>
        <w:t>полной стоимости и прогнозных ценах, график освоения капитальных вложений</w:t>
      </w:r>
      <w:r w:rsidR="005702D0" w:rsidRPr="00EE2FAF">
        <w:rPr>
          <w:rFonts w:ascii="Times New Roman" w:hAnsi="Times New Roman" w:cs="Times New Roman"/>
          <w:bCs/>
          <w:iCs/>
          <w:sz w:val="25"/>
          <w:szCs w:val="25"/>
        </w:rPr>
        <w:t>.</w:t>
      </w:r>
    </w:p>
    <w:p w:rsidR="005702D0" w:rsidRPr="00EE2FAF" w:rsidRDefault="00F07B7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sidRPr="00EE2FAF">
        <w:rPr>
          <w:rFonts w:ascii="Times New Roman" w:hAnsi="Times New Roman" w:cs="Times New Roman"/>
          <w:b/>
          <w:bCs/>
          <w:i/>
          <w:iCs/>
          <w:sz w:val="25"/>
          <w:szCs w:val="25"/>
        </w:rPr>
        <w:t xml:space="preserve">Форма № </w:t>
      </w:r>
      <w:r w:rsidR="005702D0" w:rsidRPr="00EE2FAF">
        <w:rPr>
          <w:rFonts w:ascii="Times New Roman" w:hAnsi="Times New Roman" w:cs="Times New Roman"/>
          <w:b/>
          <w:bCs/>
          <w:i/>
          <w:iCs/>
          <w:sz w:val="25"/>
          <w:szCs w:val="25"/>
        </w:rPr>
        <w:t xml:space="preserve">3 </w:t>
      </w:r>
      <w:r w:rsidRPr="00EE2FAF">
        <w:rPr>
          <w:rFonts w:ascii="Times New Roman" w:hAnsi="Times New Roman" w:cs="Times New Roman"/>
          <w:b/>
          <w:bCs/>
          <w:i/>
          <w:iCs/>
          <w:sz w:val="25"/>
          <w:szCs w:val="25"/>
        </w:rPr>
        <w:t>План ввода основных средств</w:t>
      </w:r>
      <w:r w:rsidR="005702D0" w:rsidRPr="00EE2FAF">
        <w:rPr>
          <w:rFonts w:ascii="Times New Roman" w:hAnsi="Times New Roman" w:cs="Times New Roman"/>
          <w:b/>
          <w:bCs/>
          <w:i/>
          <w:iCs/>
          <w:sz w:val="25"/>
          <w:szCs w:val="25"/>
        </w:rPr>
        <w:t xml:space="preserve"> </w:t>
      </w:r>
      <w:r w:rsidR="005702D0" w:rsidRPr="00EE2FAF">
        <w:rPr>
          <w:rFonts w:ascii="Times New Roman" w:hAnsi="Times New Roman" w:cs="Times New Roman"/>
          <w:bCs/>
          <w:iCs/>
          <w:sz w:val="25"/>
          <w:szCs w:val="25"/>
        </w:rPr>
        <w:t xml:space="preserve">(на </w:t>
      </w:r>
      <w:r w:rsidRPr="00EE2FAF">
        <w:rPr>
          <w:rFonts w:ascii="Times New Roman" w:hAnsi="Times New Roman" w:cs="Times New Roman"/>
          <w:bCs/>
          <w:iCs/>
          <w:sz w:val="25"/>
          <w:szCs w:val="25"/>
        </w:rPr>
        <w:t>2 л. в 1 экз.)</w:t>
      </w:r>
      <w:r w:rsidR="005702D0" w:rsidRPr="00EE2FAF">
        <w:rPr>
          <w:rFonts w:ascii="Times New Roman" w:hAnsi="Times New Roman" w:cs="Times New Roman"/>
          <w:bCs/>
          <w:iCs/>
          <w:sz w:val="25"/>
          <w:szCs w:val="25"/>
        </w:rPr>
        <w:t>.</w:t>
      </w:r>
    </w:p>
    <w:p w:rsidR="00564286" w:rsidRPr="00EE2FAF" w:rsidRDefault="00F07B7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Форма №</w:t>
      </w:r>
      <w:r w:rsidR="005702D0" w:rsidRPr="005774AD">
        <w:rPr>
          <w:rFonts w:ascii="Times New Roman" w:hAnsi="Times New Roman" w:cs="Times New Roman"/>
          <w:b/>
          <w:bCs/>
          <w:i/>
          <w:iCs/>
          <w:sz w:val="25"/>
          <w:szCs w:val="25"/>
        </w:rPr>
        <w:t xml:space="preserve"> 4</w:t>
      </w:r>
      <w:r w:rsidR="00EE2FAF">
        <w:rPr>
          <w:rFonts w:ascii="Times New Roman" w:hAnsi="Times New Roman" w:cs="Times New Roman"/>
          <w:b/>
          <w:bCs/>
          <w:i/>
          <w:iCs/>
          <w:sz w:val="25"/>
          <w:szCs w:val="25"/>
        </w:rPr>
        <w:t xml:space="preserve"> </w:t>
      </w:r>
      <w:r>
        <w:rPr>
          <w:rFonts w:ascii="Times New Roman" w:hAnsi="Times New Roman" w:cs="Times New Roman"/>
          <w:b/>
          <w:bCs/>
          <w:i/>
          <w:iCs/>
          <w:sz w:val="25"/>
          <w:szCs w:val="25"/>
        </w:rPr>
        <w:t>План ввода основных средств на 202</w:t>
      </w:r>
      <w:r w:rsidR="00564286">
        <w:rPr>
          <w:rFonts w:ascii="Times New Roman" w:hAnsi="Times New Roman" w:cs="Times New Roman"/>
          <w:b/>
          <w:bCs/>
          <w:i/>
          <w:iCs/>
          <w:sz w:val="25"/>
          <w:szCs w:val="25"/>
        </w:rPr>
        <w:t>2</w:t>
      </w:r>
      <w:r>
        <w:rPr>
          <w:rFonts w:ascii="Times New Roman" w:hAnsi="Times New Roman" w:cs="Times New Roman"/>
          <w:b/>
          <w:bCs/>
          <w:i/>
          <w:iCs/>
          <w:sz w:val="25"/>
          <w:szCs w:val="25"/>
        </w:rPr>
        <w:t xml:space="preserve"> год</w:t>
      </w:r>
      <w:r w:rsidR="005702D0" w:rsidRPr="00EE2FAF">
        <w:rPr>
          <w:rFonts w:ascii="Times New Roman" w:hAnsi="Times New Roman" w:cs="Times New Roman"/>
          <w:b/>
          <w:bCs/>
          <w:i/>
          <w:iCs/>
          <w:sz w:val="25"/>
          <w:szCs w:val="25"/>
        </w:rPr>
        <w:t xml:space="preserve"> </w:t>
      </w:r>
      <w:r w:rsidR="005702D0" w:rsidRPr="00EE2FAF">
        <w:rPr>
          <w:rFonts w:ascii="Times New Roman" w:hAnsi="Times New Roman" w:cs="Times New Roman"/>
          <w:bCs/>
          <w:iCs/>
          <w:sz w:val="25"/>
          <w:szCs w:val="25"/>
        </w:rPr>
        <w:t>(на 3 л. в 1 экз.).</w:t>
      </w:r>
    </w:p>
    <w:p w:rsidR="00564286"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564286">
        <w:rPr>
          <w:rFonts w:ascii="Times New Roman" w:hAnsi="Times New Roman" w:cs="Times New Roman"/>
          <w:b/>
          <w:bCs/>
          <w:i/>
          <w:iCs/>
          <w:sz w:val="25"/>
          <w:szCs w:val="25"/>
        </w:rPr>
        <w:t xml:space="preserve">Форма </w:t>
      </w:r>
      <w:r>
        <w:rPr>
          <w:rFonts w:ascii="Times New Roman" w:hAnsi="Times New Roman" w:cs="Times New Roman"/>
          <w:b/>
          <w:bCs/>
          <w:i/>
          <w:iCs/>
          <w:sz w:val="25"/>
          <w:szCs w:val="25"/>
        </w:rPr>
        <w:t>№ 5</w:t>
      </w:r>
      <w:r w:rsidRPr="00564286">
        <w:rPr>
          <w:rFonts w:ascii="Times New Roman" w:hAnsi="Times New Roman" w:cs="Times New Roman"/>
          <w:b/>
          <w:bCs/>
          <w:i/>
          <w:iCs/>
          <w:sz w:val="25"/>
          <w:szCs w:val="25"/>
        </w:rPr>
        <w:t xml:space="preserve"> Краткое описание инвестиционной программы. </w:t>
      </w:r>
      <w:r w:rsidRPr="00EE2FAF">
        <w:rPr>
          <w:rFonts w:ascii="Times New Roman" w:hAnsi="Times New Roman" w:cs="Times New Roman"/>
          <w:bCs/>
          <w:iCs/>
          <w:sz w:val="25"/>
          <w:szCs w:val="25"/>
        </w:rPr>
        <w:t>Постановка объектов электросетевого хозяйства под напряжение и (или) включение объектов капитального строительства для проведения пусконаладочных работ (на л. в 1 экз.).</w:t>
      </w:r>
    </w:p>
    <w:p w:rsidR="00564286"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564286">
        <w:rPr>
          <w:rFonts w:ascii="Times New Roman" w:hAnsi="Times New Roman" w:cs="Times New Roman"/>
          <w:b/>
          <w:bCs/>
          <w:i/>
          <w:iCs/>
          <w:sz w:val="25"/>
          <w:szCs w:val="25"/>
        </w:rPr>
        <w:t>Форма</w:t>
      </w:r>
      <w:r>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 xml:space="preserve"> 6 Краткое описание инвестиционной программы. </w:t>
      </w:r>
      <w:r w:rsidRPr="00EE2FAF">
        <w:rPr>
          <w:rFonts w:ascii="Times New Roman" w:hAnsi="Times New Roman" w:cs="Times New Roman"/>
          <w:bCs/>
          <w:iCs/>
          <w:sz w:val="25"/>
          <w:szCs w:val="25"/>
        </w:rPr>
        <w:t>Ввод объектов инвестиционной деятельности (мощностей) в эксплуатацию (на л. в 1 экз.).</w:t>
      </w:r>
    </w:p>
    <w:p w:rsidR="00EE2FAF"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Форма </w:t>
      </w:r>
      <w:r w:rsidR="00EE2FAF" w:rsidRPr="00EE2FAF">
        <w:rPr>
          <w:rFonts w:ascii="Times New Roman" w:hAnsi="Times New Roman" w:cs="Times New Roman"/>
          <w:b/>
          <w:bCs/>
          <w:i/>
          <w:iCs/>
          <w:sz w:val="25"/>
          <w:szCs w:val="25"/>
        </w:rPr>
        <w:t xml:space="preserve">№ </w:t>
      </w:r>
      <w:r w:rsidRPr="00EE2FAF">
        <w:rPr>
          <w:rFonts w:ascii="Times New Roman" w:hAnsi="Times New Roman" w:cs="Times New Roman"/>
          <w:b/>
          <w:bCs/>
          <w:i/>
          <w:iCs/>
          <w:sz w:val="25"/>
          <w:szCs w:val="25"/>
        </w:rPr>
        <w:t xml:space="preserve">7 Краткое описание инвестиционной программы. </w:t>
      </w:r>
      <w:r w:rsidRPr="00EE2FAF">
        <w:rPr>
          <w:rFonts w:ascii="Times New Roman" w:hAnsi="Times New Roman" w:cs="Times New Roman"/>
          <w:bCs/>
          <w:iCs/>
          <w:sz w:val="25"/>
          <w:szCs w:val="25"/>
        </w:rPr>
        <w:t>Вывод объектов инвестиционной деятельности (мощностей) из эксплуатации</w:t>
      </w:r>
      <w:r w:rsidR="00EE2FAF" w:rsidRPr="00EE2FAF">
        <w:rPr>
          <w:rFonts w:ascii="Times New Roman" w:hAnsi="Times New Roman" w:cs="Times New Roman"/>
          <w:bCs/>
          <w:iCs/>
          <w:sz w:val="25"/>
          <w:szCs w:val="25"/>
        </w:rPr>
        <w:t xml:space="preserve"> (на л. в 1 экз.).</w:t>
      </w:r>
    </w:p>
    <w:p w:rsidR="00EE2FAF"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Форма </w:t>
      </w:r>
      <w:r w:rsidR="00EE2FAF" w:rsidRPr="00EE2FAF">
        <w:rPr>
          <w:rFonts w:ascii="Times New Roman" w:hAnsi="Times New Roman" w:cs="Times New Roman"/>
          <w:b/>
          <w:bCs/>
          <w:i/>
          <w:iCs/>
          <w:sz w:val="25"/>
          <w:szCs w:val="25"/>
        </w:rPr>
        <w:t xml:space="preserve">№ </w:t>
      </w:r>
      <w:r w:rsidRPr="00EE2FAF">
        <w:rPr>
          <w:rFonts w:ascii="Times New Roman" w:hAnsi="Times New Roman" w:cs="Times New Roman"/>
          <w:b/>
          <w:bCs/>
          <w:i/>
          <w:iCs/>
          <w:sz w:val="25"/>
          <w:szCs w:val="25"/>
        </w:rPr>
        <w:t xml:space="preserve">8 Краткое описание инвестиционной программы. </w:t>
      </w:r>
      <w:r w:rsidRPr="00EE2FAF">
        <w:rPr>
          <w:rFonts w:ascii="Times New Roman" w:hAnsi="Times New Roman" w:cs="Times New Roman"/>
          <w:bCs/>
          <w:iCs/>
          <w:sz w:val="25"/>
          <w:szCs w:val="25"/>
        </w:rPr>
        <w:t>Показатели энергетической эффективности</w:t>
      </w:r>
      <w:r w:rsidR="00EE2FAF" w:rsidRPr="00EE2FAF">
        <w:rPr>
          <w:rFonts w:ascii="Times New Roman" w:hAnsi="Times New Roman" w:cs="Times New Roman"/>
          <w:bCs/>
          <w:iCs/>
          <w:sz w:val="25"/>
          <w:szCs w:val="25"/>
        </w:rPr>
        <w:t xml:space="preserve"> (на л. в 1 экз.).</w:t>
      </w:r>
    </w:p>
    <w:p w:rsidR="00564286" w:rsidRPr="00EE2FAF" w:rsidRDefault="00EE2FAF"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 xml:space="preserve">Форма № 9 </w:t>
      </w:r>
      <w:r w:rsidR="00F07B76" w:rsidRPr="00564286">
        <w:rPr>
          <w:rFonts w:ascii="Times New Roman" w:hAnsi="Times New Roman" w:cs="Times New Roman"/>
          <w:b/>
          <w:bCs/>
          <w:i/>
          <w:iCs/>
          <w:sz w:val="25"/>
          <w:szCs w:val="25"/>
        </w:rPr>
        <w:t xml:space="preserve">Краткое описание инвестиционной программы </w:t>
      </w:r>
      <w:r w:rsidR="00F07B76" w:rsidRPr="00EE2FAF">
        <w:rPr>
          <w:rFonts w:ascii="Times New Roman" w:hAnsi="Times New Roman" w:cs="Times New Roman"/>
          <w:b/>
          <w:bCs/>
          <w:i/>
          <w:iCs/>
          <w:sz w:val="25"/>
          <w:szCs w:val="25"/>
        </w:rPr>
        <w:t xml:space="preserve">(на 1 л. в 1 экз.), </w:t>
      </w:r>
      <w:r w:rsidR="00F07B76" w:rsidRPr="00EE2FAF">
        <w:rPr>
          <w:rFonts w:ascii="Times New Roman" w:hAnsi="Times New Roman" w:cs="Times New Roman"/>
          <w:bCs/>
          <w:iCs/>
          <w:sz w:val="25"/>
          <w:szCs w:val="25"/>
        </w:rPr>
        <w:t>содержащие информацию о местах расположения объектов инвестиционной деятельности.</w:t>
      </w:r>
    </w:p>
    <w:p w:rsidR="00564286" w:rsidRPr="00EE2FAF" w:rsidRDefault="00564286"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Cs/>
          <w:iCs/>
          <w:sz w:val="25"/>
          <w:szCs w:val="25"/>
        </w:rPr>
      </w:pPr>
      <w:r w:rsidRPr="00EE2FAF">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 xml:space="preserve">Форма </w:t>
      </w:r>
      <w:r w:rsidR="00571AD9">
        <w:rPr>
          <w:rFonts w:ascii="Times New Roman" w:hAnsi="Times New Roman" w:cs="Times New Roman"/>
          <w:b/>
          <w:bCs/>
          <w:i/>
          <w:iCs/>
          <w:sz w:val="25"/>
          <w:szCs w:val="25"/>
        </w:rPr>
        <w:t xml:space="preserve">№ </w:t>
      </w:r>
      <w:r w:rsidRPr="00564286">
        <w:rPr>
          <w:rFonts w:ascii="Times New Roman" w:hAnsi="Times New Roman" w:cs="Times New Roman"/>
          <w:b/>
          <w:bCs/>
          <w:i/>
          <w:iCs/>
          <w:sz w:val="25"/>
          <w:szCs w:val="25"/>
        </w:rPr>
        <w:t>10</w:t>
      </w:r>
      <w:r w:rsidR="00571AD9">
        <w:rPr>
          <w:rFonts w:ascii="Times New Roman" w:hAnsi="Times New Roman" w:cs="Times New Roman"/>
          <w:b/>
          <w:bCs/>
          <w:i/>
          <w:iCs/>
          <w:sz w:val="25"/>
          <w:szCs w:val="25"/>
        </w:rPr>
        <w:t>-13</w:t>
      </w:r>
      <w:r w:rsidRPr="00564286">
        <w:rPr>
          <w:rFonts w:ascii="Times New Roman" w:hAnsi="Times New Roman" w:cs="Times New Roman"/>
          <w:b/>
          <w:bCs/>
          <w:i/>
          <w:iCs/>
          <w:sz w:val="25"/>
          <w:szCs w:val="25"/>
        </w:rPr>
        <w:t xml:space="preserve"> Краткое описание инвестиционной программы. </w:t>
      </w:r>
      <w:r w:rsidRPr="00EE2FAF">
        <w:rPr>
          <w:rFonts w:ascii="Times New Roman" w:hAnsi="Times New Roman" w:cs="Times New Roman"/>
          <w:bCs/>
          <w:iCs/>
          <w:sz w:val="25"/>
          <w:szCs w:val="25"/>
        </w:rPr>
        <w:t>Обоснование необходимости реализации инвестиционных проектов</w:t>
      </w:r>
      <w:r w:rsidR="00EE2FAF" w:rsidRPr="00EE2FAF">
        <w:rPr>
          <w:rFonts w:ascii="Times New Roman" w:hAnsi="Times New Roman" w:cs="Times New Roman"/>
          <w:bCs/>
          <w:iCs/>
          <w:sz w:val="25"/>
          <w:szCs w:val="25"/>
        </w:rPr>
        <w:t>.</w:t>
      </w:r>
    </w:p>
    <w:p w:rsidR="00F07B76" w:rsidRPr="00EE2FAF" w:rsidRDefault="00571AD9" w:rsidP="00EE2FAF">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b/>
          <w:bCs/>
          <w:i/>
          <w:iCs/>
          <w:sz w:val="25"/>
          <w:szCs w:val="25"/>
        </w:rPr>
      </w:pPr>
      <w:r>
        <w:rPr>
          <w:rFonts w:ascii="Times New Roman" w:hAnsi="Times New Roman" w:cs="Times New Roman"/>
          <w:b/>
          <w:bCs/>
          <w:i/>
          <w:iCs/>
          <w:sz w:val="25"/>
          <w:szCs w:val="25"/>
        </w:rPr>
        <w:t xml:space="preserve"> </w:t>
      </w:r>
      <w:r w:rsidR="00F07B76" w:rsidRPr="00564286">
        <w:rPr>
          <w:rFonts w:ascii="Times New Roman" w:hAnsi="Times New Roman" w:cs="Times New Roman"/>
          <w:b/>
          <w:bCs/>
          <w:i/>
          <w:iCs/>
          <w:sz w:val="25"/>
          <w:szCs w:val="25"/>
        </w:rPr>
        <w:t xml:space="preserve">Форма № 14 Краткое описание инвестиционной программы </w:t>
      </w:r>
      <w:r w:rsidR="00F07B76" w:rsidRPr="00EE2FAF">
        <w:rPr>
          <w:rFonts w:ascii="Times New Roman" w:hAnsi="Times New Roman" w:cs="Times New Roman"/>
          <w:bCs/>
          <w:iCs/>
          <w:sz w:val="25"/>
          <w:szCs w:val="25"/>
        </w:rPr>
        <w:t>(на 1 л. в 1 экз.), содержащие информацию об обосновании необходимости реализации инвестиционных проектов, размере и источниках финансирования мероприятий.</w:t>
      </w:r>
    </w:p>
    <w:p w:rsidR="00F07B76" w:rsidRPr="005774AD" w:rsidRDefault="00F07B76" w:rsidP="00564286">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sz w:val="25"/>
          <w:szCs w:val="25"/>
        </w:rPr>
      </w:pPr>
      <w:r>
        <w:rPr>
          <w:rFonts w:ascii="Times New Roman" w:hAnsi="Times New Roman" w:cs="Times New Roman"/>
          <w:b/>
          <w:bCs/>
          <w:i/>
          <w:iCs/>
          <w:sz w:val="25"/>
          <w:szCs w:val="25"/>
        </w:rPr>
        <w:t xml:space="preserve">Форма № 15 Краткое описание инвестиционной программы </w:t>
      </w:r>
      <w:r w:rsidRPr="005774AD">
        <w:rPr>
          <w:rFonts w:ascii="Times New Roman" w:hAnsi="Times New Roman" w:cs="Times New Roman"/>
          <w:bCs/>
          <w:iCs/>
          <w:sz w:val="25"/>
          <w:szCs w:val="25"/>
        </w:rPr>
        <w:t xml:space="preserve">(на </w:t>
      </w:r>
      <w:r>
        <w:rPr>
          <w:rFonts w:ascii="Times New Roman" w:hAnsi="Times New Roman" w:cs="Times New Roman"/>
          <w:bCs/>
          <w:iCs/>
          <w:sz w:val="25"/>
          <w:szCs w:val="25"/>
        </w:rPr>
        <w:t>1</w:t>
      </w:r>
      <w:r w:rsidRPr="005774AD">
        <w:rPr>
          <w:rFonts w:ascii="Times New Roman" w:hAnsi="Times New Roman" w:cs="Times New Roman"/>
          <w:bCs/>
          <w:iCs/>
          <w:sz w:val="25"/>
          <w:szCs w:val="25"/>
        </w:rPr>
        <w:t xml:space="preserve"> л. в 1 экз.)</w:t>
      </w:r>
      <w:r>
        <w:rPr>
          <w:rFonts w:ascii="Times New Roman" w:hAnsi="Times New Roman" w:cs="Times New Roman"/>
          <w:sz w:val="25"/>
          <w:szCs w:val="25"/>
        </w:rPr>
        <w:t xml:space="preserve">, </w:t>
      </w:r>
      <w:r w:rsidRPr="005774AD">
        <w:rPr>
          <w:rFonts w:ascii="Times New Roman" w:hAnsi="Times New Roman" w:cs="Times New Roman"/>
          <w:sz w:val="25"/>
          <w:szCs w:val="25"/>
        </w:rPr>
        <w:t>содержащие информацию о</w:t>
      </w:r>
      <w:r>
        <w:rPr>
          <w:rFonts w:ascii="Times New Roman" w:hAnsi="Times New Roman" w:cs="Times New Roman"/>
          <w:sz w:val="25"/>
          <w:szCs w:val="25"/>
        </w:rPr>
        <w:t>б индексах-дефляторах инвестиций в основной капитал.</w:t>
      </w:r>
    </w:p>
    <w:p w:rsidR="00F07B76" w:rsidRPr="005774AD" w:rsidRDefault="00F07B76" w:rsidP="00564286">
      <w:pPr>
        <w:pStyle w:val="aff2"/>
        <w:numPr>
          <w:ilvl w:val="0"/>
          <w:numId w:val="34"/>
        </w:numPr>
        <w:tabs>
          <w:tab w:val="left" w:pos="1134"/>
        </w:tabs>
        <w:autoSpaceDE w:val="0"/>
        <w:autoSpaceDN w:val="0"/>
        <w:adjustRightInd w:val="0"/>
        <w:spacing w:before="0"/>
        <w:ind w:left="0" w:right="-1" w:firstLine="708"/>
        <w:contextualSpacing/>
        <w:rPr>
          <w:rFonts w:ascii="Times New Roman" w:hAnsi="Times New Roman" w:cs="Times New Roman"/>
          <w:sz w:val="25"/>
          <w:szCs w:val="25"/>
        </w:rPr>
      </w:pPr>
      <w:r>
        <w:rPr>
          <w:rFonts w:ascii="Times New Roman" w:hAnsi="Times New Roman" w:cs="Times New Roman"/>
          <w:b/>
          <w:bCs/>
          <w:i/>
          <w:iCs/>
          <w:sz w:val="25"/>
          <w:szCs w:val="25"/>
        </w:rPr>
        <w:t xml:space="preserve">Форма № 16 Финансовый план субъекта электроэнергетики </w:t>
      </w:r>
      <w:r w:rsidRPr="005774AD">
        <w:rPr>
          <w:rFonts w:ascii="Times New Roman" w:hAnsi="Times New Roman" w:cs="Times New Roman"/>
          <w:bCs/>
          <w:iCs/>
          <w:sz w:val="25"/>
          <w:szCs w:val="25"/>
        </w:rPr>
        <w:t xml:space="preserve">(на </w:t>
      </w:r>
      <w:r>
        <w:rPr>
          <w:rFonts w:ascii="Times New Roman" w:hAnsi="Times New Roman" w:cs="Times New Roman"/>
          <w:bCs/>
          <w:iCs/>
          <w:sz w:val="25"/>
          <w:szCs w:val="25"/>
        </w:rPr>
        <w:t>8</w:t>
      </w:r>
      <w:r w:rsidRPr="005774AD">
        <w:rPr>
          <w:rFonts w:ascii="Times New Roman" w:hAnsi="Times New Roman" w:cs="Times New Roman"/>
          <w:bCs/>
          <w:iCs/>
          <w:sz w:val="25"/>
          <w:szCs w:val="25"/>
        </w:rPr>
        <w:t xml:space="preserve"> л. в 1 экз.)</w:t>
      </w:r>
      <w:r>
        <w:rPr>
          <w:rFonts w:ascii="Times New Roman" w:hAnsi="Times New Roman" w:cs="Times New Roman"/>
          <w:sz w:val="25"/>
          <w:szCs w:val="25"/>
        </w:rPr>
        <w:t xml:space="preserve">, </w:t>
      </w:r>
      <w:r w:rsidRPr="005774AD">
        <w:rPr>
          <w:rFonts w:ascii="Times New Roman" w:hAnsi="Times New Roman" w:cs="Times New Roman"/>
          <w:sz w:val="25"/>
          <w:szCs w:val="25"/>
        </w:rPr>
        <w:t xml:space="preserve">содержащие информацию </w:t>
      </w:r>
      <w:r>
        <w:rPr>
          <w:rFonts w:ascii="Times New Roman" w:hAnsi="Times New Roman" w:cs="Times New Roman"/>
          <w:sz w:val="25"/>
          <w:szCs w:val="25"/>
        </w:rPr>
        <w:t>бюджете доходов и расходов. Движения денежных средств, технико-экономические показатели, источники финансирования инвестиционной программы субъекта электроэнергетики.</w:t>
      </w:r>
    </w:p>
    <w:p w:rsidR="005702D0" w:rsidRPr="005774AD" w:rsidRDefault="005702D0" w:rsidP="005774AD">
      <w:pPr>
        <w:pStyle w:val="ConsPlusNormal"/>
        <w:ind w:right="-1" w:firstLine="708"/>
        <w:contextualSpacing/>
        <w:jc w:val="both"/>
        <w:rPr>
          <w:rFonts w:ascii="Times New Roman" w:hAnsi="Times New Roman" w:cs="Times New Roman"/>
          <w:sz w:val="25"/>
          <w:szCs w:val="25"/>
        </w:rPr>
      </w:pPr>
      <w:r w:rsidRPr="005774AD">
        <w:rPr>
          <w:rFonts w:ascii="Times New Roman" w:hAnsi="Times New Roman" w:cs="Times New Roman"/>
          <w:sz w:val="25"/>
          <w:szCs w:val="25"/>
        </w:rPr>
        <w:t>Отчет об исполнении инвестиционной программы за последний истекший год периода реализации инвестиционной программы не представляется, ввиду того, что ранее инвестиционная программа не утверждалась.</w:t>
      </w:r>
      <w:bookmarkEnd w:id="3"/>
      <w:bookmarkEnd w:id="4"/>
    </w:p>
    <w:sectPr w:rsidR="005702D0" w:rsidRPr="005774AD" w:rsidSect="00E7409A">
      <w:footerReference w:type="default" r:id="rId10"/>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6F5" w:rsidRDefault="004F36F5">
      <w:r>
        <w:separator/>
      </w:r>
    </w:p>
  </w:endnote>
  <w:endnote w:type="continuationSeparator" w:id="0">
    <w:p w:rsidR="004F36F5" w:rsidRDefault="004F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6D0" w:rsidRPr="004A48F0" w:rsidRDefault="00B606D0" w:rsidP="00913969">
    <w:pPr>
      <w:pStyle w:val="a6"/>
      <w:framePr w:wrap="auto" w:vAnchor="text" w:hAnchor="margin" w:xAlign="right" w:y="1"/>
      <w:rPr>
        <w:rStyle w:val="a8"/>
        <w:sz w:val="20"/>
        <w:szCs w:val="20"/>
      </w:rPr>
    </w:pPr>
    <w:r w:rsidRPr="004A48F0">
      <w:rPr>
        <w:rStyle w:val="a8"/>
        <w:sz w:val="20"/>
        <w:szCs w:val="20"/>
      </w:rPr>
      <w:fldChar w:fldCharType="begin"/>
    </w:r>
    <w:r w:rsidRPr="004A48F0">
      <w:rPr>
        <w:rStyle w:val="a8"/>
        <w:sz w:val="20"/>
        <w:szCs w:val="20"/>
      </w:rPr>
      <w:instrText xml:space="preserve">PAGE  </w:instrText>
    </w:r>
    <w:r w:rsidRPr="004A48F0">
      <w:rPr>
        <w:rStyle w:val="a8"/>
        <w:sz w:val="20"/>
        <w:szCs w:val="20"/>
      </w:rPr>
      <w:fldChar w:fldCharType="separate"/>
    </w:r>
    <w:r w:rsidR="00D07C74">
      <w:rPr>
        <w:rStyle w:val="a8"/>
        <w:noProof/>
        <w:sz w:val="20"/>
        <w:szCs w:val="20"/>
      </w:rPr>
      <w:t>6</w:t>
    </w:r>
    <w:r w:rsidRPr="004A48F0">
      <w:rPr>
        <w:rStyle w:val="a8"/>
        <w:sz w:val="20"/>
        <w:szCs w:val="20"/>
      </w:rPr>
      <w:fldChar w:fldCharType="end"/>
    </w:r>
  </w:p>
  <w:p w:rsidR="00B606D0" w:rsidRDefault="00B606D0" w:rsidP="005C3FD9">
    <w:pPr>
      <w:pStyle w:val="a6"/>
      <w:pBdr>
        <w:top w:val="single" w:sz="4" w:space="1" w:color="auto"/>
      </w:pBdr>
      <w:tabs>
        <w:tab w:val="clear" w:pos="9355"/>
        <w:tab w:val="right" w:pos="9900"/>
      </w:tabs>
      <w:ind w:right="2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6F5" w:rsidRDefault="004F36F5">
      <w:r>
        <w:separator/>
      </w:r>
    </w:p>
  </w:footnote>
  <w:footnote w:type="continuationSeparator" w:id="0">
    <w:p w:rsidR="004F36F5" w:rsidRDefault="004F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C0E0C10"/>
    <w:lvl w:ilvl="0">
      <w:start w:val="1"/>
      <w:numFmt w:val="bullet"/>
      <w:pStyle w:val="3"/>
      <w:lvlText w:val=""/>
      <w:lvlJc w:val="left"/>
      <w:pPr>
        <w:tabs>
          <w:tab w:val="num" w:pos="926"/>
        </w:tabs>
        <w:ind w:left="926" w:hanging="360"/>
      </w:pPr>
      <w:rPr>
        <w:rFonts w:ascii="Symbol" w:hAnsi="Symbol" w:cs="Symbol" w:hint="default"/>
      </w:rPr>
    </w:lvl>
  </w:abstractNum>
  <w:abstractNum w:abstractNumId="1"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2"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5EB2550"/>
    <w:multiLevelType w:val="hybridMultilevel"/>
    <w:tmpl w:val="2BF6D15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61F116B"/>
    <w:multiLevelType w:val="hybridMultilevel"/>
    <w:tmpl w:val="DA2432F0"/>
    <w:lvl w:ilvl="0" w:tplc="04190001">
      <w:start w:val="1"/>
      <w:numFmt w:val="bullet"/>
      <w:lvlText w:val=""/>
      <w:lvlJc w:val="left"/>
      <w:pPr>
        <w:tabs>
          <w:tab w:val="num" w:pos="294"/>
        </w:tabs>
        <w:ind w:left="294" w:hanging="360"/>
      </w:pPr>
      <w:rPr>
        <w:rFonts w:ascii="Symbol" w:hAnsi="Symbol" w:hint="default"/>
      </w:rPr>
    </w:lvl>
    <w:lvl w:ilvl="1" w:tplc="04190003">
      <w:start w:val="1"/>
      <w:numFmt w:val="bullet"/>
      <w:lvlText w:val="o"/>
      <w:lvlJc w:val="left"/>
      <w:pPr>
        <w:tabs>
          <w:tab w:val="num" w:pos="1014"/>
        </w:tabs>
        <w:ind w:left="1014" w:hanging="360"/>
      </w:pPr>
      <w:rPr>
        <w:rFonts w:ascii="Courier New" w:hAnsi="Courier New"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6" w15:restartNumberingAfterBreak="0">
    <w:nsid w:val="06482C39"/>
    <w:multiLevelType w:val="hybridMultilevel"/>
    <w:tmpl w:val="09E88E80"/>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7" w15:restartNumberingAfterBreak="0">
    <w:nsid w:val="083504C3"/>
    <w:multiLevelType w:val="hybridMultilevel"/>
    <w:tmpl w:val="7C843CAA"/>
    <w:lvl w:ilvl="0" w:tplc="C9EE49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7A7F78"/>
    <w:multiLevelType w:val="hybridMultilevel"/>
    <w:tmpl w:val="006682CA"/>
    <w:lvl w:ilvl="0" w:tplc="55F4CF10">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1E2B87"/>
    <w:multiLevelType w:val="hybridMultilevel"/>
    <w:tmpl w:val="5BF2DE06"/>
    <w:lvl w:ilvl="0" w:tplc="D7D21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CD6AD5"/>
    <w:multiLevelType w:val="hybridMultilevel"/>
    <w:tmpl w:val="7E46DA06"/>
    <w:lvl w:ilvl="0" w:tplc="DE26E2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B2D10DC"/>
    <w:multiLevelType w:val="hybridMultilevel"/>
    <w:tmpl w:val="DBCA8C08"/>
    <w:lvl w:ilvl="0" w:tplc="67FE1948">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14"/>
        </w:tabs>
        <w:ind w:left="1014" w:hanging="360"/>
      </w:pPr>
      <w:rPr>
        <w:rFonts w:ascii="Courier New" w:hAnsi="Courier New" w:hint="default"/>
      </w:rPr>
    </w:lvl>
    <w:lvl w:ilvl="2" w:tplc="0419001B">
      <w:start w:val="1"/>
      <w:numFmt w:val="bullet"/>
      <w:lvlText w:val=""/>
      <w:lvlJc w:val="left"/>
      <w:pPr>
        <w:tabs>
          <w:tab w:val="num" w:pos="1734"/>
        </w:tabs>
        <w:ind w:left="1734" w:hanging="360"/>
      </w:pPr>
      <w:rPr>
        <w:rFonts w:ascii="Wingdings" w:hAnsi="Wingdings" w:hint="default"/>
      </w:rPr>
    </w:lvl>
    <w:lvl w:ilvl="3" w:tplc="0419000F">
      <w:start w:val="1"/>
      <w:numFmt w:val="bullet"/>
      <w:lvlText w:val=""/>
      <w:lvlJc w:val="left"/>
      <w:pPr>
        <w:tabs>
          <w:tab w:val="num" w:pos="2454"/>
        </w:tabs>
        <w:ind w:left="2454" w:hanging="360"/>
      </w:pPr>
      <w:rPr>
        <w:rFonts w:ascii="Symbol" w:hAnsi="Symbol" w:hint="default"/>
      </w:rPr>
    </w:lvl>
    <w:lvl w:ilvl="4" w:tplc="04190019">
      <w:start w:val="1"/>
      <w:numFmt w:val="bullet"/>
      <w:lvlText w:val="o"/>
      <w:lvlJc w:val="left"/>
      <w:pPr>
        <w:tabs>
          <w:tab w:val="num" w:pos="3174"/>
        </w:tabs>
        <w:ind w:left="3174" w:hanging="360"/>
      </w:pPr>
      <w:rPr>
        <w:rFonts w:ascii="Courier New" w:hAnsi="Courier New" w:hint="default"/>
      </w:rPr>
    </w:lvl>
    <w:lvl w:ilvl="5" w:tplc="0419001B">
      <w:start w:val="1"/>
      <w:numFmt w:val="bullet"/>
      <w:lvlText w:val=""/>
      <w:lvlJc w:val="left"/>
      <w:pPr>
        <w:tabs>
          <w:tab w:val="num" w:pos="3894"/>
        </w:tabs>
        <w:ind w:left="3894" w:hanging="360"/>
      </w:pPr>
      <w:rPr>
        <w:rFonts w:ascii="Wingdings" w:hAnsi="Wingdings" w:hint="default"/>
      </w:rPr>
    </w:lvl>
    <w:lvl w:ilvl="6" w:tplc="0419000F">
      <w:start w:val="1"/>
      <w:numFmt w:val="bullet"/>
      <w:lvlText w:val=""/>
      <w:lvlJc w:val="left"/>
      <w:pPr>
        <w:tabs>
          <w:tab w:val="num" w:pos="4614"/>
        </w:tabs>
        <w:ind w:left="4614" w:hanging="360"/>
      </w:pPr>
      <w:rPr>
        <w:rFonts w:ascii="Symbol" w:hAnsi="Symbol" w:hint="default"/>
      </w:rPr>
    </w:lvl>
    <w:lvl w:ilvl="7" w:tplc="04190019">
      <w:start w:val="1"/>
      <w:numFmt w:val="bullet"/>
      <w:lvlText w:val="o"/>
      <w:lvlJc w:val="left"/>
      <w:pPr>
        <w:tabs>
          <w:tab w:val="num" w:pos="5334"/>
        </w:tabs>
        <w:ind w:left="5334" w:hanging="360"/>
      </w:pPr>
      <w:rPr>
        <w:rFonts w:ascii="Courier New" w:hAnsi="Courier New" w:hint="default"/>
      </w:rPr>
    </w:lvl>
    <w:lvl w:ilvl="8" w:tplc="0419001B">
      <w:start w:val="1"/>
      <w:numFmt w:val="bullet"/>
      <w:lvlText w:val=""/>
      <w:lvlJc w:val="left"/>
      <w:pPr>
        <w:tabs>
          <w:tab w:val="num" w:pos="6054"/>
        </w:tabs>
        <w:ind w:left="6054" w:hanging="360"/>
      </w:pPr>
      <w:rPr>
        <w:rFonts w:ascii="Wingdings" w:hAnsi="Wingdings" w:hint="default"/>
      </w:rPr>
    </w:lvl>
  </w:abstractNum>
  <w:abstractNum w:abstractNumId="12" w15:restartNumberingAfterBreak="0">
    <w:nsid w:val="38653D6F"/>
    <w:multiLevelType w:val="hybridMultilevel"/>
    <w:tmpl w:val="D0E20CF6"/>
    <w:lvl w:ilvl="0" w:tplc="698EEF5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DEC4F97"/>
    <w:multiLevelType w:val="hybridMultilevel"/>
    <w:tmpl w:val="7FBE3B10"/>
    <w:lvl w:ilvl="0" w:tplc="53DCA612">
      <w:start w:val="1"/>
      <w:numFmt w:val="decimal"/>
      <w:lvlText w:val="1.%1."/>
      <w:lvlJc w:val="center"/>
      <w:pPr>
        <w:ind w:left="69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EDD6869"/>
    <w:multiLevelType w:val="hybridMultilevel"/>
    <w:tmpl w:val="9738EA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54D5B30"/>
    <w:multiLevelType w:val="hybridMultilevel"/>
    <w:tmpl w:val="8722BF28"/>
    <w:lvl w:ilvl="0" w:tplc="021642B2">
      <w:start w:val="1"/>
      <w:numFmt w:val="decimal"/>
      <w:lvlText w:val="%1."/>
      <w:lvlJc w:val="left"/>
      <w:pPr>
        <w:ind w:left="501"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48745B45"/>
    <w:multiLevelType w:val="hybridMultilevel"/>
    <w:tmpl w:val="C8ECA31C"/>
    <w:lvl w:ilvl="0" w:tplc="0419000F">
      <w:start w:val="1"/>
      <w:numFmt w:val="decimal"/>
      <w:pStyle w:val="a"/>
      <w:lvlText w:val="2.1.6.%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15D1A05"/>
    <w:multiLevelType w:val="multilevel"/>
    <w:tmpl w:val="CC5EB7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8C242B"/>
    <w:multiLevelType w:val="multilevel"/>
    <w:tmpl w:val="9D9E6620"/>
    <w:lvl w:ilvl="0">
      <w:start w:val="3"/>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2BF3FEA"/>
    <w:multiLevelType w:val="hybridMultilevel"/>
    <w:tmpl w:val="449217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6024EC"/>
    <w:multiLevelType w:val="hybridMultilevel"/>
    <w:tmpl w:val="84FAD84E"/>
    <w:lvl w:ilvl="0" w:tplc="0419000F">
      <w:start w:val="1"/>
      <w:numFmt w:val="decimal"/>
      <w:lvlText w:val="%1."/>
      <w:lvlJc w:val="left"/>
      <w:pPr>
        <w:ind w:left="4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7A11661"/>
    <w:multiLevelType w:val="hybridMultilevel"/>
    <w:tmpl w:val="6DA6FBE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C003CFE"/>
    <w:multiLevelType w:val="hybridMultilevel"/>
    <w:tmpl w:val="1A7EA5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C2D722A"/>
    <w:multiLevelType w:val="hybridMultilevel"/>
    <w:tmpl w:val="60DEBD96"/>
    <w:lvl w:ilvl="0" w:tplc="CA383EE0">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3894494"/>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25" w15:restartNumberingAfterBreak="0">
    <w:nsid w:val="68042CA2"/>
    <w:multiLevelType w:val="hybridMultilevel"/>
    <w:tmpl w:val="F6D4C62E"/>
    <w:lvl w:ilvl="0" w:tplc="04190001">
      <w:start w:val="1"/>
      <w:numFmt w:val="bullet"/>
      <w:lvlText w:val=""/>
      <w:lvlJc w:val="left"/>
      <w:pPr>
        <w:ind w:left="1259"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26" w15:restartNumberingAfterBreak="0">
    <w:nsid w:val="698D086C"/>
    <w:multiLevelType w:val="hybridMultilevel"/>
    <w:tmpl w:val="03FC265C"/>
    <w:lvl w:ilvl="0" w:tplc="4B3CA762">
      <w:start w:val="5"/>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15:restartNumberingAfterBreak="0">
    <w:nsid w:val="6B142BC0"/>
    <w:multiLevelType w:val="hybridMultilevel"/>
    <w:tmpl w:val="A6745B92"/>
    <w:lvl w:ilvl="0" w:tplc="4416618E">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C9E45C8"/>
    <w:multiLevelType w:val="hybridMultilevel"/>
    <w:tmpl w:val="84FAD84E"/>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CF54BA0"/>
    <w:multiLevelType w:val="hybridMultilevel"/>
    <w:tmpl w:val="D68403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FC64847"/>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abstractNum w:abstractNumId="31" w15:restartNumberingAfterBreak="0">
    <w:nsid w:val="70400698"/>
    <w:multiLevelType w:val="multilevel"/>
    <w:tmpl w:val="2F7856D0"/>
    <w:lvl w:ilvl="0">
      <w:start w:val="4"/>
      <w:numFmt w:val="decimal"/>
      <w:lvlText w:val="%1."/>
      <w:lvlJc w:val="left"/>
      <w:pPr>
        <w:ind w:left="643" w:hanging="360"/>
      </w:pPr>
      <w:rPr>
        <w:rFonts w:hint="default"/>
      </w:rPr>
    </w:lvl>
    <w:lvl w:ilvl="1">
      <w:start w:val="1"/>
      <w:numFmt w:val="decimal"/>
      <w:isLgl/>
      <w:lvlText w:val="%1.%2."/>
      <w:lvlJc w:val="left"/>
      <w:pPr>
        <w:ind w:left="1003" w:hanging="720"/>
      </w:pPr>
      <w:rPr>
        <w:rFonts w:hint="default"/>
        <w:color w:val="auto"/>
      </w:rPr>
    </w:lvl>
    <w:lvl w:ilvl="2">
      <w:start w:val="1"/>
      <w:numFmt w:val="decimal"/>
      <w:isLgl/>
      <w:lvlText w:val="%1.%2.%3."/>
      <w:lvlJc w:val="left"/>
      <w:pPr>
        <w:ind w:left="1003" w:hanging="720"/>
      </w:pPr>
      <w:rPr>
        <w:rFonts w:hint="default"/>
        <w:color w:val="auto"/>
      </w:rPr>
    </w:lvl>
    <w:lvl w:ilvl="3">
      <w:start w:val="1"/>
      <w:numFmt w:val="decimal"/>
      <w:isLgl/>
      <w:lvlText w:val="%1.%2.%3.%4."/>
      <w:lvlJc w:val="left"/>
      <w:pPr>
        <w:ind w:left="1363" w:hanging="1080"/>
      </w:pPr>
      <w:rPr>
        <w:rFonts w:hint="default"/>
        <w:color w:val="auto"/>
      </w:rPr>
    </w:lvl>
    <w:lvl w:ilvl="4">
      <w:start w:val="1"/>
      <w:numFmt w:val="decimal"/>
      <w:isLgl/>
      <w:lvlText w:val="%1.%2.%3.%4.%5."/>
      <w:lvlJc w:val="left"/>
      <w:pPr>
        <w:ind w:left="1723" w:hanging="1440"/>
      </w:pPr>
      <w:rPr>
        <w:rFonts w:hint="default"/>
        <w:color w:val="auto"/>
      </w:rPr>
    </w:lvl>
    <w:lvl w:ilvl="5">
      <w:start w:val="1"/>
      <w:numFmt w:val="decimal"/>
      <w:isLgl/>
      <w:lvlText w:val="%1.%2.%3.%4.%5.%6."/>
      <w:lvlJc w:val="left"/>
      <w:pPr>
        <w:ind w:left="1723" w:hanging="1440"/>
      </w:pPr>
      <w:rPr>
        <w:rFonts w:hint="default"/>
        <w:color w:val="auto"/>
      </w:rPr>
    </w:lvl>
    <w:lvl w:ilvl="6">
      <w:start w:val="1"/>
      <w:numFmt w:val="decimal"/>
      <w:isLgl/>
      <w:lvlText w:val="%1.%2.%3.%4.%5.%6.%7."/>
      <w:lvlJc w:val="left"/>
      <w:pPr>
        <w:ind w:left="2083" w:hanging="1800"/>
      </w:pPr>
      <w:rPr>
        <w:rFonts w:hint="default"/>
        <w:color w:val="auto"/>
      </w:rPr>
    </w:lvl>
    <w:lvl w:ilvl="7">
      <w:start w:val="1"/>
      <w:numFmt w:val="decimal"/>
      <w:isLgl/>
      <w:lvlText w:val="%1.%2.%3.%4.%5.%6.%7.%8."/>
      <w:lvlJc w:val="left"/>
      <w:pPr>
        <w:ind w:left="2083" w:hanging="1800"/>
      </w:pPr>
      <w:rPr>
        <w:rFonts w:hint="default"/>
        <w:color w:val="auto"/>
      </w:rPr>
    </w:lvl>
    <w:lvl w:ilvl="8">
      <w:start w:val="1"/>
      <w:numFmt w:val="decimal"/>
      <w:isLgl/>
      <w:lvlText w:val="%1.%2.%3.%4.%5.%6.%7.%8.%9."/>
      <w:lvlJc w:val="left"/>
      <w:pPr>
        <w:ind w:left="2443" w:hanging="2160"/>
      </w:pPr>
      <w:rPr>
        <w:rFonts w:hint="default"/>
        <w:color w:val="auto"/>
      </w:rPr>
    </w:lvl>
  </w:abstractNum>
  <w:abstractNum w:abstractNumId="32" w15:restartNumberingAfterBreak="0">
    <w:nsid w:val="70C471A6"/>
    <w:multiLevelType w:val="hybridMultilevel"/>
    <w:tmpl w:val="1966CC40"/>
    <w:lvl w:ilvl="0" w:tplc="35CAE90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8676050"/>
    <w:multiLevelType w:val="multilevel"/>
    <w:tmpl w:val="ED5095D6"/>
    <w:lvl w:ilvl="0">
      <w:start w:val="1"/>
      <w:numFmt w:val="bullet"/>
      <w:lvlText w:val=""/>
      <w:lvlJc w:val="left"/>
      <w:pPr>
        <w:ind w:left="0" w:firstLine="0"/>
      </w:pPr>
      <w:rPr>
        <w:rFonts w:ascii="Wingdings" w:hAnsi="Wingdings" w:hint="default"/>
        <w:b w:val="0"/>
        <w:bCs w:val="0"/>
        <w:i w:val="0"/>
        <w:iCs w:val="0"/>
        <w:smallCaps w:val="0"/>
        <w:strike w:val="0"/>
        <w:color w:val="000000"/>
        <w:spacing w:val="0"/>
        <w:w w:val="100"/>
        <w:position w:val="0"/>
        <w:sz w:val="20"/>
        <w:szCs w:val="20"/>
        <w:u w:val="none"/>
      </w:rPr>
    </w:lvl>
    <w:lvl w:ilvl="1">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2">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3">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4">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5">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6">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7">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lvl w:ilvl="8">
      <w:start w:val="1"/>
      <w:numFmt w:val="bullet"/>
      <w:lvlText w:val="*"/>
      <w:lvlJc w:val="left"/>
      <w:pPr>
        <w:ind w:left="0" w:firstLine="0"/>
      </w:pPr>
      <w:rPr>
        <w:rFonts w:hint="default"/>
        <w:b w:val="0"/>
        <w:bCs w:val="0"/>
        <w:i w:val="0"/>
        <w:iCs w:val="0"/>
        <w:smallCaps w:val="0"/>
        <w:strike w:val="0"/>
        <w:color w:val="000000"/>
        <w:spacing w:val="0"/>
        <w:w w:val="100"/>
        <w:position w:val="0"/>
        <w:sz w:val="20"/>
        <w:szCs w:val="20"/>
        <w:u w:val="none"/>
      </w:rPr>
    </w:lvl>
  </w:abstractNum>
  <w:abstractNum w:abstractNumId="34" w15:restartNumberingAfterBreak="0">
    <w:nsid w:val="7C1620D9"/>
    <w:multiLevelType w:val="multilevel"/>
    <w:tmpl w:val="D47634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5" w15:restartNumberingAfterBreak="0">
    <w:nsid w:val="7DB6117B"/>
    <w:multiLevelType w:val="hybridMultilevel"/>
    <w:tmpl w:val="B930D886"/>
    <w:lvl w:ilvl="0" w:tplc="137AB66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7DE46CED"/>
    <w:multiLevelType w:val="hybridMultilevel"/>
    <w:tmpl w:val="0DC8FF8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F110105"/>
    <w:multiLevelType w:val="multilevel"/>
    <w:tmpl w:val="9A90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6"/>
  </w:num>
  <w:num w:numId="3">
    <w:abstractNumId w:val="4"/>
  </w:num>
  <w:num w:numId="4">
    <w:abstractNumId w:val="21"/>
  </w:num>
  <w:num w:numId="5">
    <w:abstractNumId w:val="27"/>
  </w:num>
  <w:num w:numId="6">
    <w:abstractNumId w:val="29"/>
  </w:num>
  <w:num w:numId="7">
    <w:abstractNumId w:val="25"/>
  </w:num>
  <w:num w:numId="8">
    <w:abstractNumId w:val="24"/>
  </w:num>
  <w:num w:numId="9">
    <w:abstractNumId w:val="18"/>
  </w:num>
  <w:num w:numId="10">
    <w:abstractNumId w:val="31"/>
  </w:num>
  <w:num w:numId="11">
    <w:abstractNumId w:val="6"/>
  </w:num>
  <w:num w:numId="12">
    <w:abstractNumId w:val="15"/>
  </w:num>
  <w:num w:numId="13">
    <w:abstractNumId w:val="14"/>
  </w:num>
  <w:num w:numId="14">
    <w:abstractNumId w:val="17"/>
  </w:num>
  <w:num w:numId="15">
    <w:abstractNumId w:val="1"/>
  </w:num>
  <w:num w:numId="16">
    <w:abstractNumId w:val="8"/>
  </w:num>
  <w:num w:numId="17">
    <w:abstractNumId w:val="33"/>
  </w:num>
  <w:num w:numId="18">
    <w:abstractNumId w:val="16"/>
  </w:num>
  <w:num w:numId="19">
    <w:abstractNumId w:val="5"/>
  </w:num>
  <w:num w:numId="20">
    <w:abstractNumId w:val="11"/>
  </w:num>
  <w:num w:numId="21">
    <w:abstractNumId w:val="13"/>
  </w:num>
  <w:num w:numId="22">
    <w:abstractNumId w:val="20"/>
  </w:num>
  <w:num w:numId="23">
    <w:abstractNumId w:val="37"/>
  </w:num>
  <w:num w:numId="24">
    <w:abstractNumId w:val="22"/>
  </w:num>
  <w:num w:numId="25">
    <w:abstractNumId w:val="35"/>
  </w:num>
  <w:num w:numId="26">
    <w:abstractNumId w:val="10"/>
  </w:num>
  <w:num w:numId="27">
    <w:abstractNumId w:val="7"/>
  </w:num>
  <w:num w:numId="28">
    <w:abstractNumId w:val="34"/>
  </w:num>
  <w:num w:numId="29">
    <w:abstractNumId w:val="28"/>
  </w:num>
  <w:num w:numId="30">
    <w:abstractNumId w:val="32"/>
  </w:num>
  <w:num w:numId="31">
    <w:abstractNumId w:val="30"/>
  </w:num>
  <w:num w:numId="32">
    <w:abstractNumId w:val="9"/>
  </w:num>
  <w:num w:numId="33">
    <w:abstractNumId w:val="23"/>
  </w:num>
  <w:num w:numId="34">
    <w:abstractNumId w:val="26"/>
  </w:num>
  <w:num w:numId="35">
    <w:abstractNumId w:val="19"/>
  </w:num>
  <w:num w:numId="3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357"/>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FD9"/>
    <w:rsid w:val="0000197B"/>
    <w:rsid w:val="00002753"/>
    <w:rsid w:val="0000380E"/>
    <w:rsid w:val="00004B5E"/>
    <w:rsid w:val="00004E02"/>
    <w:rsid w:val="00005D79"/>
    <w:rsid w:val="00006AD7"/>
    <w:rsid w:val="0000787F"/>
    <w:rsid w:val="000078C2"/>
    <w:rsid w:val="00007C65"/>
    <w:rsid w:val="00011775"/>
    <w:rsid w:val="00011928"/>
    <w:rsid w:val="00012814"/>
    <w:rsid w:val="000132E4"/>
    <w:rsid w:val="000136E6"/>
    <w:rsid w:val="00013E2A"/>
    <w:rsid w:val="00014DA1"/>
    <w:rsid w:val="00015374"/>
    <w:rsid w:val="00015A16"/>
    <w:rsid w:val="0001619A"/>
    <w:rsid w:val="00020488"/>
    <w:rsid w:val="00020DBA"/>
    <w:rsid w:val="00022FD6"/>
    <w:rsid w:val="00024203"/>
    <w:rsid w:val="000246A9"/>
    <w:rsid w:val="00025406"/>
    <w:rsid w:val="000255DD"/>
    <w:rsid w:val="00027539"/>
    <w:rsid w:val="0002753C"/>
    <w:rsid w:val="000276DF"/>
    <w:rsid w:val="00030CDB"/>
    <w:rsid w:val="00033285"/>
    <w:rsid w:val="00035BEF"/>
    <w:rsid w:val="000362F2"/>
    <w:rsid w:val="00037D94"/>
    <w:rsid w:val="000404FF"/>
    <w:rsid w:val="00045C0D"/>
    <w:rsid w:val="00050089"/>
    <w:rsid w:val="000503DA"/>
    <w:rsid w:val="000516AE"/>
    <w:rsid w:val="00051C33"/>
    <w:rsid w:val="00052474"/>
    <w:rsid w:val="00053678"/>
    <w:rsid w:val="00053888"/>
    <w:rsid w:val="00053E03"/>
    <w:rsid w:val="0005470E"/>
    <w:rsid w:val="0005540D"/>
    <w:rsid w:val="000561EE"/>
    <w:rsid w:val="00056264"/>
    <w:rsid w:val="00056D84"/>
    <w:rsid w:val="000573F7"/>
    <w:rsid w:val="00061255"/>
    <w:rsid w:val="000626FC"/>
    <w:rsid w:val="00062A99"/>
    <w:rsid w:val="00064B19"/>
    <w:rsid w:val="00065C5B"/>
    <w:rsid w:val="000700FC"/>
    <w:rsid w:val="00071ED1"/>
    <w:rsid w:val="00071FC9"/>
    <w:rsid w:val="000728DF"/>
    <w:rsid w:val="00072903"/>
    <w:rsid w:val="00072DB9"/>
    <w:rsid w:val="00074830"/>
    <w:rsid w:val="00076563"/>
    <w:rsid w:val="0007684D"/>
    <w:rsid w:val="00077391"/>
    <w:rsid w:val="0007748F"/>
    <w:rsid w:val="0008019C"/>
    <w:rsid w:val="00080886"/>
    <w:rsid w:val="00080E63"/>
    <w:rsid w:val="000829FD"/>
    <w:rsid w:val="00083BF2"/>
    <w:rsid w:val="00083ED7"/>
    <w:rsid w:val="000856AE"/>
    <w:rsid w:val="00086CD5"/>
    <w:rsid w:val="00087A5F"/>
    <w:rsid w:val="00091344"/>
    <w:rsid w:val="000923CB"/>
    <w:rsid w:val="000928D8"/>
    <w:rsid w:val="00092BAC"/>
    <w:rsid w:val="000944D6"/>
    <w:rsid w:val="0009472A"/>
    <w:rsid w:val="00094CBD"/>
    <w:rsid w:val="00094D37"/>
    <w:rsid w:val="000964A5"/>
    <w:rsid w:val="000968CF"/>
    <w:rsid w:val="000972A8"/>
    <w:rsid w:val="00097767"/>
    <w:rsid w:val="000A0098"/>
    <w:rsid w:val="000A2E34"/>
    <w:rsid w:val="000A2F1A"/>
    <w:rsid w:val="000A300E"/>
    <w:rsid w:val="000A306D"/>
    <w:rsid w:val="000A3471"/>
    <w:rsid w:val="000B4D87"/>
    <w:rsid w:val="000B6741"/>
    <w:rsid w:val="000B7E0D"/>
    <w:rsid w:val="000C073C"/>
    <w:rsid w:val="000C12C4"/>
    <w:rsid w:val="000C3C8C"/>
    <w:rsid w:val="000C71DD"/>
    <w:rsid w:val="000C7B63"/>
    <w:rsid w:val="000D0584"/>
    <w:rsid w:val="000D5441"/>
    <w:rsid w:val="000D64D7"/>
    <w:rsid w:val="000D71D7"/>
    <w:rsid w:val="000E0E5A"/>
    <w:rsid w:val="000E234B"/>
    <w:rsid w:val="000E3F2A"/>
    <w:rsid w:val="000E3F62"/>
    <w:rsid w:val="000E7450"/>
    <w:rsid w:val="000F00A8"/>
    <w:rsid w:val="000F1229"/>
    <w:rsid w:val="000F160A"/>
    <w:rsid w:val="000F25EC"/>
    <w:rsid w:val="000F2B01"/>
    <w:rsid w:val="000F4B17"/>
    <w:rsid w:val="000F5576"/>
    <w:rsid w:val="000F75D0"/>
    <w:rsid w:val="00100026"/>
    <w:rsid w:val="0010050C"/>
    <w:rsid w:val="00100ECF"/>
    <w:rsid w:val="00104A34"/>
    <w:rsid w:val="00106EE7"/>
    <w:rsid w:val="0011028C"/>
    <w:rsid w:val="00110C70"/>
    <w:rsid w:val="00111198"/>
    <w:rsid w:val="00113995"/>
    <w:rsid w:val="001165F8"/>
    <w:rsid w:val="00121F89"/>
    <w:rsid w:val="00122D92"/>
    <w:rsid w:val="0012513B"/>
    <w:rsid w:val="0013132D"/>
    <w:rsid w:val="0013215E"/>
    <w:rsid w:val="0013267A"/>
    <w:rsid w:val="00133525"/>
    <w:rsid w:val="001340C7"/>
    <w:rsid w:val="001348E6"/>
    <w:rsid w:val="00134C4F"/>
    <w:rsid w:val="001366B5"/>
    <w:rsid w:val="00136A9E"/>
    <w:rsid w:val="00136E13"/>
    <w:rsid w:val="00140530"/>
    <w:rsid w:val="00141574"/>
    <w:rsid w:val="00141A50"/>
    <w:rsid w:val="00141EFE"/>
    <w:rsid w:val="0014241C"/>
    <w:rsid w:val="00144DF0"/>
    <w:rsid w:val="00151156"/>
    <w:rsid w:val="001514A7"/>
    <w:rsid w:val="00151776"/>
    <w:rsid w:val="00152AC0"/>
    <w:rsid w:val="001530EE"/>
    <w:rsid w:val="001553CA"/>
    <w:rsid w:val="00155589"/>
    <w:rsid w:val="0015785D"/>
    <w:rsid w:val="00163C49"/>
    <w:rsid w:val="00163F6B"/>
    <w:rsid w:val="0016428C"/>
    <w:rsid w:val="0016519E"/>
    <w:rsid w:val="0016659B"/>
    <w:rsid w:val="00166937"/>
    <w:rsid w:val="00170DCB"/>
    <w:rsid w:val="001735E4"/>
    <w:rsid w:val="00173BED"/>
    <w:rsid w:val="00174E8D"/>
    <w:rsid w:val="00175E24"/>
    <w:rsid w:val="00176210"/>
    <w:rsid w:val="001800EB"/>
    <w:rsid w:val="00181DA3"/>
    <w:rsid w:val="0018220A"/>
    <w:rsid w:val="00183AE0"/>
    <w:rsid w:val="00184C3D"/>
    <w:rsid w:val="001859EE"/>
    <w:rsid w:val="00186719"/>
    <w:rsid w:val="0019177F"/>
    <w:rsid w:val="00191F73"/>
    <w:rsid w:val="001922B2"/>
    <w:rsid w:val="001968DB"/>
    <w:rsid w:val="0019709C"/>
    <w:rsid w:val="001978C5"/>
    <w:rsid w:val="001A2552"/>
    <w:rsid w:val="001A3E1C"/>
    <w:rsid w:val="001B1C8C"/>
    <w:rsid w:val="001B1CBD"/>
    <w:rsid w:val="001B3CDD"/>
    <w:rsid w:val="001B6081"/>
    <w:rsid w:val="001B6162"/>
    <w:rsid w:val="001B7D0B"/>
    <w:rsid w:val="001C00CF"/>
    <w:rsid w:val="001C09C0"/>
    <w:rsid w:val="001C135A"/>
    <w:rsid w:val="001C1386"/>
    <w:rsid w:val="001C36B8"/>
    <w:rsid w:val="001C37D1"/>
    <w:rsid w:val="001C3820"/>
    <w:rsid w:val="001C3FA1"/>
    <w:rsid w:val="001C51B2"/>
    <w:rsid w:val="001C5835"/>
    <w:rsid w:val="001C65B1"/>
    <w:rsid w:val="001D0140"/>
    <w:rsid w:val="001D0B53"/>
    <w:rsid w:val="001D6AE3"/>
    <w:rsid w:val="001D78C0"/>
    <w:rsid w:val="001D7DED"/>
    <w:rsid w:val="001E0378"/>
    <w:rsid w:val="001E1A1D"/>
    <w:rsid w:val="001E24A6"/>
    <w:rsid w:val="001E51A3"/>
    <w:rsid w:val="001E5D75"/>
    <w:rsid w:val="001E6C3B"/>
    <w:rsid w:val="001E6F3D"/>
    <w:rsid w:val="001E7091"/>
    <w:rsid w:val="001E71DF"/>
    <w:rsid w:val="001E77C8"/>
    <w:rsid w:val="001E78FB"/>
    <w:rsid w:val="001F5F3E"/>
    <w:rsid w:val="001F6293"/>
    <w:rsid w:val="001F62E8"/>
    <w:rsid w:val="001F7D85"/>
    <w:rsid w:val="0020130E"/>
    <w:rsid w:val="0020137E"/>
    <w:rsid w:val="00202B63"/>
    <w:rsid w:val="00203C63"/>
    <w:rsid w:val="002046EC"/>
    <w:rsid w:val="0020475F"/>
    <w:rsid w:val="00206D0C"/>
    <w:rsid w:val="00206E02"/>
    <w:rsid w:val="002142F1"/>
    <w:rsid w:val="0021468C"/>
    <w:rsid w:val="0021615F"/>
    <w:rsid w:val="00217D0A"/>
    <w:rsid w:val="002214B6"/>
    <w:rsid w:val="00221938"/>
    <w:rsid w:val="002231A7"/>
    <w:rsid w:val="00223468"/>
    <w:rsid w:val="0022760A"/>
    <w:rsid w:val="00227CA1"/>
    <w:rsid w:val="00232B30"/>
    <w:rsid w:val="002340FC"/>
    <w:rsid w:val="00234967"/>
    <w:rsid w:val="00234AED"/>
    <w:rsid w:val="002359F6"/>
    <w:rsid w:val="00235E88"/>
    <w:rsid w:val="00235F4E"/>
    <w:rsid w:val="00236C58"/>
    <w:rsid w:val="00240840"/>
    <w:rsid w:val="0024152F"/>
    <w:rsid w:val="0024234B"/>
    <w:rsid w:val="00245ED9"/>
    <w:rsid w:val="002466AC"/>
    <w:rsid w:val="00246AB1"/>
    <w:rsid w:val="00250145"/>
    <w:rsid w:val="00250295"/>
    <w:rsid w:val="00250E8B"/>
    <w:rsid w:val="00252C28"/>
    <w:rsid w:val="00252D69"/>
    <w:rsid w:val="00253A26"/>
    <w:rsid w:val="0025452D"/>
    <w:rsid w:val="002551DC"/>
    <w:rsid w:val="0025610C"/>
    <w:rsid w:val="0025784D"/>
    <w:rsid w:val="00263F4F"/>
    <w:rsid w:val="00265B20"/>
    <w:rsid w:val="0026788A"/>
    <w:rsid w:val="00267FE8"/>
    <w:rsid w:val="002724A6"/>
    <w:rsid w:val="0027348B"/>
    <w:rsid w:val="00273F18"/>
    <w:rsid w:val="00276B2A"/>
    <w:rsid w:val="00277AFF"/>
    <w:rsid w:val="002819C0"/>
    <w:rsid w:val="00282AB4"/>
    <w:rsid w:val="00283F90"/>
    <w:rsid w:val="00284E3F"/>
    <w:rsid w:val="00285A8F"/>
    <w:rsid w:val="0028612D"/>
    <w:rsid w:val="00287BCE"/>
    <w:rsid w:val="0029243B"/>
    <w:rsid w:val="002939DB"/>
    <w:rsid w:val="00293A71"/>
    <w:rsid w:val="002942A6"/>
    <w:rsid w:val="00296042"/>
    <w:rsid w:val="002977C0"/>
    <w:rsid w:val="00297DEE"/>
    <w:rsid w:val="002A04D0"/>
    <w:rsid w:val="002A1654"/>
    <w:rsid w:val="002A2047"/>
    <w:rsid w:val="002A2379"/>
    <w:rsid w:val="002A2F01"/>
    <w:rsid w:val="002A644A"/>
    <w:rsid w:val="002B012C"/>
    <w:rsid w:val="002B01C6"/>
    <w:rsid w:val="002B05C3"/>
    <w:rsid w:val="002B1789"/>
    <w:rsid w:val="002B19A1"/>
    <w:rsid w:val="002B1C5E"/>
    <w:rsid w:val="002B2ACC"/>
    <w:rsid w:val="002B36E5"/>
    <w:rsid w:val="002B7175"/>
    <w:rsid w:val="002C06A2"/>
    <w:rsid w:val="002C2723"/>
    <w:rsid w:val="002C36F2"/>
    <w:rsid w:val="002C39EB"/>
    <w:rsid w:val="002C4223"/>
    <w:rsid w:val="002C4472"/>
    <w:rsid w:val="002C53B5"/>
    <w:rsid w:val="002C5619"/>
    <w:rsid w:val="002C7619"/>
    <w:rsid w:val="002C7A83"/>
    <w:rsid w:val="002D1CB0"/>
    <w:rsid w:val="002D2028"/>
    <w:rsid w:val="002D26E9"/>
    <w:rsid w:val="002D4761"/>
    <w:rsid w:val="002D6E88"/>
    <w:rsid w:val="002D7AD5"/>
    <w:rsid w:val="002E079B"/>
    <w:rsid w:val="002E272B"/>
    <w:rsid w:val="002E3460"/>
    <w:rsid w:val="002E69DD"/>
    <w:rsid w:val="002F0696"/>
    <w:rsid w:val="002F1751"/>
    <w:rsid w:val="002F24DD"/>
    <w:rsid w:val="002F288C"/>
    <w:rsid w:val="002F3389"/>
    <w:rsid w:val="002F35BA"/>
    <w:rsid w:val="002F689D"/>
    <w:rsid w:val="002F731F"/>
    <w:rsid w:val="00300E55"/>
    <w:rsid w:val="00301018"/>
    <w:rsid w:val="003018E0"/>
    <w:rsid w:val="003032D2"/>
    <w:rsid w:val="003033A6"/>
    <w:rsid w:val="00304F6E"/>
    <w:rsid w:val="003054D4"/>
    <w:rsid w:val="00306CF1"/>
    <w:rsid w:val="00310670"/>
    <w:rsid w:val="003114AC"/>
    <w:rsid w:val="003117E6"/>
    <w:rsid w:val="00312C99"/>
    <w:rsid w:val="00313A1D"/>
    <w:rsid w:val="00313EA4"/>
    <w:rsid w:val="00313F86"/>
    <w:rsid w:val="003158BC"/>
    <w:rsid w:val="00315C34"/>
    <w:rsid w:val="0031643B"/>
    <w:rsid w:val="00316D31"/>
    <w:rsid w:val="00317FB6"/>
    <w:rsid w:val="00320A33"/>
    <w:rsid w:val="00321ACC"/>
    <w:rsid w:val="00324628"/>
    <w:rsid w:val="00324B9E"/>
    <w:rsid w:val="00325C49"/>
    <w:rsid w:val="00330351"/>
    <w:rsid w:val="00331190"/>
    <w:rsid w:val="00332ADD"/>
    <w:rsid w:val="00333CAF"/>
    <w:rsid w:val="00334F48"/>
    <w:rsid w:val="003354AA"/>
    <w:rsid w:val="003361D9"/>
    <w:rsid w:val="00340483"/>
    <w:rsid w:val="003409B9"/>
    <w:rsid w:val="00342374"/>
    <w:rsid w:val="00342D05"/>
    <w:rsid w:val="003451BE"/>
    <w:rsid w:val="00346E8D"/>
    <w:rsid w:val="00347A84"/>
    <w:rsid w:val="00353F3A"/>
    <w:rsid w:val="00354164"/>
    <w:rsid w:val="003555D1"/>
    <w:rsid w:val="00356F62"/>
    <w:rsid w:val="00357297"/>
    <w:rsid w:val="003601B3"/>
    <w:rsid w:val="00360A99"/>
    <w:rsid w:val="00361A3C"/>
    <w:rsid w:val="00361DBA"/>
    <w:rsid w:val="003624DC"/>
    <w:rsid w:val="00362DEB"/>
    <w:rsid w:val="00362FEE"/>
    <w:rsid w:val="00364133"/>
    <w:rsid w:val="0036547B"/>
    <w:rsid w:val="00365B01"/>
    <w:rsid w:val="00366174"/>
    <w:rsid w:val="0037143C"/>
    <w:rsid w:val="00372E5C"/>
    <w:rsid w:val="00372E92"/>
    <w:rsid w:val="003731FB"/>
    <w:rsid w:val="00374DAA"/>
    <w:rsid w:val="00376473"/>
    <w:rsid w:val="00376BED"/>
    <w:rsid w:val="0037785C"/>
    <w:rsid w:val="00380201"/>
    <w:rsid w:val="003838B3"/>
    <w:rsid w:val="00383E92"/>
    <w:rsid w:val="00384375"/>
    <w:rsid w:val="0038559B"/>
    <w:rsid w:val="00387332"/>
    <w:rsid w:val="00387F06"/>
    <w:rsid w:val="003905A4"/>
    <w:rsid w:val="0039068F"/>
    <w:rsid w:val="00391119"/>
    <w:rsid w:val="0039122C"/>
    <w:rsid w:val="00392FC5"/>
    <w:rsid w:val="003950E4"/>
    <w:rsid w:val="00395767"/>
    <w:rsid w:val="00395DB6"/>
    <w:rsid w:val="00397CC9"/>
    <w:rsid w:val="003A2F35"/>
    <w:rsid w:val="003A32DE"/>
    <w:rsid w:val="003A5031"/>
    <w:rsid w:val="003A65C9"/>
    <w:rsid w:val="003A7369"/>
    <w:rsid w:val="003A7A89"/>
    <w:rsid w:val="003B01C3"/>
    <w:rsid w:val="003B0599"/>
    <w:rsid w:val="003B1CD8"/>
    <w:rsid w:val="003B2AF0"/>
    <w:rsid w:val="003B2B1E"/>
    <w:rsid w:val="003B49CE"/>
    <w:rsid w:val="003C00CD"/>
    <w:rsid w:val="003C10FB"/>
    <w:rsid w:val="003C2A28"/>
    <w:rsid w:val="003C2C03"/>
    <w:rsid w:val="003C33DA"/>
    <w:rsid w:val="003C3964"/>
    <w:rsid w:val="003C4A77"/>
    <w:rsid w:val="003C4D94"/>
    <w:rsid w:val="003C5DDE"/>
    <w:rsid w:val="003C6B9D"/>
    <w:rsid w:val="003C7A33"/>
    <w:rsid w:val="003D062C"/>
    <w:rsid w:val="003D0966"/>
    <w:rsid w:val="003D49BB"/>
    <w:rsid w:val="003E17E7"/>
    <w:rsid w:val="003E2A03"/>
    <w:rsid w:val="003E35CF"/>
    <w:rsid w:val="003F01DE"/>
    <w:rsid w:val="003F2615"/>
    <w:rsid w:val="003F40DC"/>
    <w:rsid w:val="003F42BC"/>
    <w:rsid w:val="003F551A"/>
    <w:rsid w:val="003F5814"/>
    <w:rsid w:val="003F67E3"/>
    <w:rsid w:val="003F707B"/>
    <w:rsid w:val="00400611"/>
    <w:rsid w:val="0040090D"/>
    <w:rsid w:val="00403751"/>
    <w:rsid w:val="00403E60"/>
    <w:rsid w:val="00405DBE"/>
    <w:rsid w:val="00405F04"/>
    <w:rsid w:val="00406C1B"/>
    <w:rsid w:val="0040711F"/>
    <w:rsid w:val="0040745E"/>
    <w:rsid w:val="004126F5"/>
    <w:rsid w:val="00413633"/>
    <w:rsid w:val="00413C76"/>
    <w:rsid w:val="00416832"/>
    <w:rsid w:val="00416F7D"/>
    <w:rsid w:val="004212EF"/>
    <w:rsid w:val="00421418"/>
    <w:rsid w:val="004263C6"/>
    <w:rsid w:val="004308C3"/>
    <w:rsid w:val="00430914"/>
    <w:rsid w:val="00431DCC"/>
    <w:rsid w:val="004320F3"/>
    <w:rsid w:val="00432136"/>
    <w:rsid w:val="00432C85"/>
    <w:rsid w:val="00432C9A"/>
    <w:rsid w:val="0043452F"/>
    <w:rsid w:val="00434E9C"/>
    <w:rsid w:val="00435576"/>
    <w:rsid w:val="0043645D"/>
    <w:rsid w:val="00437AD2"/>
    <w:rsid w:val="00440F66"/>
    <w:rsid w:val="004416DD"/>
    <w:rsid w:val="0044186C"/>
    <w:rsid w:val="004418ED"/>
    <w:rsid w:val="004431AA"/>
    <w:rsid w:val="00444822"/>
    <w:rsid w:val="004453A6"/>
    <w:rsid w:val="00445786"/>
    <w:rsid w:val="00445CAF"/>
    <w:rsid w:val="004471AE"/>
    <w:rsid w:val="00450620"/>
    <w:rsid w:val="00452990"/>
    <w:rsid w:val="00452F2C"/>
    <w:rsid w:val="00453900"/>
    <w:rsid w:val="00453D79"/>
    <w:rsid w:val="00454769"/>
    <w:rsid w:val="004550BE"/>
    <w:rsid w:val="00456196"/>
    <w:rsid w:val="00456EF8"/>
    <w:rsid w:val="00460C4F"/>
    <w:rsid w:val="00460CF4"/>
    <w:rsid w:val="00465027"/>
    <w:rsid w:val="00470065"/>
    <w:rsid w:val="004711D9"/>
    <w:rsid w:val="004719EA"/>
    <w:rsid w:val="00474CAF"/>
    <w:rsid w:val="0047503F"/>
    <w:rsid w:val="004757BA"/>
    <w:rsid w:val="004761BE"/>
    <w:rsid w:val="00480B5E"/>
    <w:rsid w:val="004810D8"/>
    <w:rsid w:val="00481110"/>
    <w:rsid w:val="00485339"/>
    <w:rsid w:val="00485863"/>
    <w:rsid w:val="00485E50"/>
    <w:rsid w:val="0049054D"/>
    <w:rsid w:val="00490BF4"/>
    <w:rsid w:val="0049196E"/>
    <w:rsid w:val="00493144"/>
    <w:rsid w:val="004935C1"/>
    <w:rsid w:val="00493AB8"/>
    <w:rsid w:val="00493C92"/>
    <w:rsid w:val="0049487A"/>
    <w:rsid w:val="0049521F"/>
    <w:rsid w:val="00497FAF"/>
    <w:rsid w:val="004A35FA"/>
    <w:rsid w:val="004A3F5B"/>
    <w:rsid w:val="004A48F0"/>
    <w:rsid w:val="004B0F9D"/>
    <w:rsid w:val="004B6144"/>
    <w:rsid w:val="004B646E"/>
    <w:rsid w:val="004B6D21"/>
    <w:rsid w:val="004B75DA"/>
    <w:rsid w:val="004B7C33"/>
    <w:rsid w:val="004C0B0D"/>
    <w:rsid w:val="004C36FF"/>
    <w:rsid w:val="004C3E2D"/>
    <w:rsid w:val="004C5723"/>
    <w:rsid w:val="004C5E7F"/>
    <w:rsid w:val="004C6789"/>
    <w:rsid w:val="004D017C"/>
    <w:rsid w:val="004D16A1"/>
    <w:rsid w:val="004D6477"/>
    <w:rsid w:val="004D6F08"/>
    <w:rsid w:val="004D77CE"/>
    <w:rsid w:val="004E40DB"/>
    <w:rsid w:val="004E4EBF"/>
    <w:rsid w:val="004E63D9"/>
    <w:rsid w:val="004E6E8E"/>
    <w:rsid w:val="004F0252"/>
    <w:rsid w:val="004F2301"/>
    <w:rsid w:val="004F36F5"/>
    <w:rsid w:val="004F3B61"/>
    <w:rsid w:val="004F3D34"/>
    <w:rsid w:val="004F406F"/>
    <w:rsid w:val="004F634D"/>
    <w:rsid w:val="00507231"/>
    <w:rsid w:val="00507462"/>
    <w:rsid w:val="005108CD"/>
    <w:rsid w:val="00511BCC"/>
    <w:rsid w:val="0051400F"/>
    <w:rsid w:val="00514600"/>
    <w:rsid w:val="005160A1"/>
    <w:rsid w:val="005162CF"/>
    <w:rsid w:val="00517994"/>
    <w:rsid w:val="005205AE"/>
    <w:rsid w:val="0052322A"/>
    <w:rsid w:val="005237BB"/>
    <w:rsid w:val="005256B7"/>
    <w:rsid w:val="00525F43"/>
    <w:rsid w:val="005273CE"/>
    <w:rsid w:val="005274DE"/>
    <w:rsid w:val="005308C2"/>
    <w:rsid w:val="00530BD9"/>
    <w:rsid w:val="00532E30"/>
    <w:rsid w:val="0053369C"/>
    <w:rsid w:val="005343EA"/>
    <w:rsid w:val="0053579F"/>
    <w:rsid w:val="005365C7"/>
    <w:rsid w:val="0053686C"/>
    <w:rsid w:val="00537858"/>
    <w:rsid w:val="00540BE9"/>
    <w:rsid w:val="005421F9"/>
    <w:rsid w:val="005427AB"/>
    <w:rsid w:val="00544658"/>
    <w:rsid w:val="00546782"/>
    <w:rsid w:val="00546A53"/>
    <w:rsid w:val="0055056E"/>
    <w:rsid w:val="005509F6"/>
    <w:rsid w:val="00552120"/>
    <w:rsid w:val="005527D3"/>
    <w:rsid w:val="00552E0A"/>
    <w:rsid w:val="00553136"/>
    <w:rsid w:val="0055356F"/>
    <w:rsid w:val="0055796A"/>
    <w:rsid w:val="005579B0"/>
    <w:rsid w:val="00557E85"/>
    <w:rsid w:val="00561C3C"/>
    <w:rsid w:val="00564286"/>
    <w:rsid w:val="005656A0"/>
    <w:rsid w:val="00566604"/>
    <w:rsid w:val="00570028"/>
    <w:rsid w:val="005702D0"/>
    <w:rsid w:val="0057098A"/>
    <w:rsid w:val="00571AD9"/>
    <w:rsid w:val="00571B7F"/>
    <w:rsid w:val="00572099"/>
    <w:rsid w:val="005737D8"/>
    <w:rsid w:val="00573E25"/>
    <w:rsid w:val="00574733"/>
    <w:rsid w:val="00574C1B"/>
    <w:rsid w:val="00574F1F"/>
    <w:rsid w:val="005759EE"/>
    <w:rsid w:val="00576D62"/>
    <w:rsid w:val="005774AD"/>
    <w:rsid w:val="00577BA1"/>
    <w:rsid w:val="00580254"/>
    <w:rsid w:val="00582A40"/>
    <w:rsid w:val="005835BD"/>
    <w:rsid w:val="00583732"/>
    <w:rsid w:val="00583B3A"/>
    <w:rsid w:val="005843C1"/>
    <w:rsid w:val="005845CB"/>
    <w:rsid w:val="00586A29"/>
    <w:rsid w:val="00587288"/>
    <w:rsid w:val="0058764D"/>
    <w:rsid w:val="00591FB6"/>
    <w:rsid w:val="0059219B"/>
    <w:rsid w:val="005930B8"/>
    <w:rsid w:val="005969DF"/>
    <w:rsid w:val="00596E75"/>
    <w:rsid w:val="00597ADA"/>
    <w:rsid w:val="005A0B60"/>
    <w:rsid w:val="005A27C6"/>
    <w:rsid w:val="005A3435"/>
    <w:rsid w:val="005A3835"/>
    <w:rsid w:val="005A5349"/>
    <w:rsid w:val="005A6BC0"/>
    <w:rsid w:val="005A7160"/>
    <w:rsid w:val="005A7E9E"/>
    <w:rsid w:val="005B00C8"/>
    <w:rsid w:val="005B01BC"/>
    <w:rsid w:val="005B2A4B"/>
    <w:rsid w:val="005B2C1E"/>
    <w:rsid w:val="005B474D"/>
    <w:rsid w:val="005B589C"/>
    <w:rsid w:val="005C3FD9"/>
    <w:rsid w:val="005C43DC"/>
    <w:rsid w:val="005C628C"/>
    <w:rsid w:val="005C6E31"/>
    <w:rsid w:val="005D02A9"/>
    <w:rsid w:val="005D1FA4"/>
    <w:rsid w:val="005D4DEE"/>
    <w:rsid w:val="005D68C7"/>
    <w:rsid w:val="005D785F"/>
    <w:rsid w:val="005E1467"/>
    <w:rsid w:val="005E2770"/>
    <w:rsid w:val="005E39AA"/>
    <w:rsid w:val="005E4C21"/>
    <w:rsid w:val="005E78A4"/>
    <w:rsid w:val="005F1102"/>
    <w:rsid w:val="005F3156"/>
    <w:rsid w:val="005F31D0"/>
    <w:rsid w:val="005F4259"/>
    <w:rsid w:val="005F48DD"/>
    <w:rsid w:val="005F4A74"/>
    <w:rsid w:val="005F4C9C"/>
    <w:rsid w:val="005F7117"/>
    <w:rsid w:val="00600338"/>
    <w:rsid w:val="00602145"/>
    <w:rsid w:val="00606D02"/>
    <w:rsid w:val="00607928"/>
    <w:rsid w:val="00607FFA"/>
    <w:rsid w:val="00610939"/>
    <w:rsid w:val="00610E37"/>
    <w:rsid w:val="00612BA3"/>
    <w:rsid w:val="00613738"/>
    <w:rsid w:val="0061479A"/>
    <w:rsid w:val="00615CF9"/>
    <w:rsid w:val="0062072D"/>
    <w:rsid w:val="00620A27"/>
    <w:rsid w:val="00621BC5"/>
    <w:rsid w:val="00621EE8"/>
    <w:rsid w:val="0062404B"/>
    <w:rsid w:val="006240AC"/>
    <w:rsid w:val="0062465C"/>
    <w:rsid w:val="00627D43"/>
    <w:rsid w:val="00635A55"/>
    <w:rsid w:val="00635A98"/>
    <w:rsid w:val="00636F70"/>
    <w:rsid w:val="00637A25"/>
    <w:rsid w:val="00640B7C"/>
    <w:rsid w:val="00642FA5"/>
    <w:rsid w:val="00643074"/>
    <w:rsid w:val="0064407D"/>
    <w:rsid w:val="00644F8A"/>
    <w:rsid w:val="0064555D"/>
    <w:rsid w:val="006457F0"/>
    <w:rsid w:val="006500FC"/>
    <w:rsid w:val="0065171D"/>
    <w:rsid w:val="00652B2C"/>
    <w:rsid w:val="0065334B"/>
    <w:rsid w:val="006533D6"/>
    <w:rsid w:val="00653ED6"/>
    <w:rsid w:val="006556B6"/>
    <w:rsid w:val="006560B8"/>
    <w:rsid w:val="0065693B"/>
    <w:rsid w:val="00656A9B"/>
    <w:rsid w:val="00657116"/>
    <w:rsid w:val="00660F6D"/>
    <w:rsid w:val="0066351D"/>
    <w:rsid w:val="00663A5B"/>
    <w:rsid w:val="00665F7B"/>
    <w:rsid w:val="00672F03"/>
    <w:rsid w:val="006756DF"/>
    <w:rsid w:val="0067586D"/>
    <w:rsid w:val="00677A90"/>
    <w:rsid w:val="006804B3"/>
    <w:rsid w:val="00686077"/>
    <w:rsid w:val="00686EAB"/>
    <w:rsid w:val="006877F1"/>
    <w:rsid w:val="00690B7C"/>
    <w:rsid w:val="00692153"/>
    <w:rsid w:val="00692A2C"/>
    <w:rsid w:val="0069432D"/>
    <w:rsid w:val="00695570"/>
    <w:rsid w:val="00695AB1"/>
    <w:rsid w:val="00696414"/>
    <w:rsid w:val="00696A4D"/>
    <w:rsid w:val="00696C21"/>
    <w:rsid w:val="006A000B"/>
    <w:rsid w:val="006A110E"/>
    <w:rsid w:val="006A2082"/>
    <w:rsid w:val="006A2264"/>
    <w:rsid w:val="006A299A"/>
    <w:rsid w:val="006A3F1A"/>
    <w:rsid w:val="006A43B7"/>
    <w:rsid w:val="006A544C"/>
    <w:rsid w:val="006A60B0"/>
    <w:rsid w:val="006A6732"/>
    <w:rsid w:val="006A7624"/>
    <w:rsid w:val="006B0F65"/>
    <w:rsid w:val="006B21A8"/>
    <w:rsid w:val="006B298C"/>
    <w:rsid w:val="006B387E"/>
    <w:rsid w:val="006B3EE1"/>
    <w:rsid w:val="006B3F96"/>
    <w:rsid w:val="006B427A"/>
    <w:rsid w:val="006B49F1"/>
    <w:rsid w:val="006B4E13"/>
    <w:rsid w:val="006C01B8"/>
    <w:rsid w:val="006C19D4"/>
    <w:rsid w:val="006C1C0C"/>
    <w:rsid w:val="006C2C6E"/>
    <w:rsid w:val="006C2E94"/>
    <w:rsid w:val="006C2ED1"/>
    <w:rsid w:val="006C54FD"/>
    <w:rsid w:val="006C57EC"/>
    <w:rsid w:val="006C6B4E"/>
    <w:rsid w:val="006C7585"/>
    <w:rsid w:val="006D06A5"/>
    <w:rsid w:val="006D1047"/>
    <w:rsid w:val="006D12BA"/>
    <w:rsid w:val="006D2336"/>
    <w:rsid w:val="006D432C"/>
    <w:rsid w:val="006D46E3"/>
    <w:rsid w:val="006D773A"/>
    <w:rsid w:val="006E0077"/>
    <w:rsid w:val="006E1324"/>
    <w:rsid w:val="006E29D5"/>
    <w:rsid w:val="006E359A"/>
    <w:rsid w:val="006E4818"/>
    <w:rsid w:val="006E4D40"/>
    <w:rsid w:val="006E7341"/>
    <w:rsid w:val="006F177E"/>
    <w:rsid w:val="006F250A"/>
    <w:rsid w:val="006F276E"/>
    <w:rsid w:val="006F3BCF"/>
    <w:rsid w:val="006F570C"/>
    <w:rsid w:val="006F632A"/>
    <w:rsid w:val="006F6CBD"/>
    <w:rsid w:val="00701346"/>
    <w:rsid w:val="00701355"/>
    <w:rsid w:val="00701C2A"/>
    <w:rsid w:val="00703FBE"/>
    <w:rsid w:val="0070480C"/>
    <w:rsid w:val="00704F5B"/>
    <w:rsid w:val="0070501F"/>
    <w:rsid w:val="00705AFD"/>
    <w:rsid w:val="00706BDA"/>
    <w:rsid w:val="00707D71"/>
    <w:rsid w:val="00711404"/>
    <w:rsid w:val="0071191F"/>
    <w:rsid w:val="007147DA"/>
    <w:rsid w:val="00716434"/>
    <w:rsid w:val="007176B0"/>
    <w:rsid w:val="00717C5C"/>
    <w:rsid w:val="007212FF"/>
    <w:rsid w:val="007227F1"/>
    <w:rsid w:val="00722D27"/>
    <w:rsid w:val="00722F8C"/>
    <w:rsid w:val="00723083"/>
    <w:rsid w:val="0072509A"/>
    <w:rsid w:val="0072654E"/>
    <w:rsid w:val="007266B4"/>
    <w:rsid w:val="00730267"/>
    <w:rsid w:val="007310AB"/>
    <w:rsid w:val="00731B6C"/>
    <w:rsid w:val="0073240B"/>
    <w:rsid w:val="00733053"/>
    <w:rsid w:val="00735AEB"/>
    <w:rsid w:val="00742739"/>
    <w:rsid w:val="0074395D"/>
    <w:rsid w:val="00745C2B"/>
    <w:rsid w:val="0074641A"/>
    <w:rsid w:val="00747F11"/>
    <w:rsid w:val="007504D8"/>
    <w:rsid w:val="00750572"/>
    <w:rsid w:val="007505CE"/>
    <w:rsid w:val="007530F3"/>
    <w:rsid w:val="00754160"/>
    <w:rsid w:val="007547BD"/>
    <w:rsid w:val="00756E52"/>
    <w:rsid w:val="00761E3E"/>
    <w:rsid w:val="0076361E"/>
    <w:rsid w:val="00763681"/>
    <w:rsid w:val="007645D6"/>
    <w:rsid w:val="00770998"/>
    <w:rsid w:val="007718B1"/>
    <w:rsid w:val="007739EA"/>
    <w:rsid w:val="00774C0B"/>
    <w:rsid w:val="00775EB2"/>
    <w:rsid w:val="00776F9C"/>
    <w:rsid w:val="00783A81"/>
    <w:rsid w:val="00783B30"/>
    <w:rsid w:val="007845A2"/>
    <w:rsid w:val="0078526D"/>
    <w:rsid w:val="00785808"/>
    <w:rsid w:val="0078585A"/>
    <w:rsid w:val="00786B8F"/>
    <w:rsid w:val="00787040"/>
    <w:rsid w:val="00790A19"/>
    <w:rsid w:val="00790ED4"/>
    <w:rsid w:val="00795BD7"/>
    <w:rsid w:val="00795FB9"/>
    <w:rsid w:val="00797A2F"/>
    <w:rsid w:val="007A1C29"/>
    <w:rsid w:val="007A2187"/>
    <w:rsid w:val="007A22C3"/>
    <w:rsid w:val="007A2ED7"/>
    <w:rsid w:val="007A3658"/>
    <w:rsid w:val="007A4975"/>
    <w:rsid w:val="007A4E4B"/>
    <w:rsid w:val="007A5307"/>
    <w:rsid w:val="007B28B6"/>
    <w:rsid w:val="007B2C6F"/>
    <w:rsid w:val="007B3E78"/>
    <w:rsid w:val="007B4A8B"/>
    <w:rsid w:val="007B5448"/>
    <w:rsid w:val="007B766B"/>
    <w:rsid w:val="007C2A3F"/>
    <w:rsid w:val="007C3998"/>
    <w:rsid w:val="007C39BE"/>
    <w:rsid w:val="007C3E14"/>
    <w:rsid w:val="007C551F"/>
    <w:rsid w:val="007C57F9"/>
    <w:rsid w:val="007C6366"/>
    <w:rsid w:val="007C7D94"/>
    <w:rsid w:val="007D001C"/>
    <w:rsid w:val="007D351C"/>
    <w:rsid w:val="007E0EB4"/>
    <w:rsid w:val="007E12F7"/>
    <w:rsid w:val="007E1935"/>
    <w:rsid w:val="007E2141"/>
    <w:rsid w:val="007E31A7"/>
    <w:rsid w:val="007E3B0A"/>
    <w:rsid w:val="007E4BFC"/>
    <w:rsid w:val="007E4D92"/>
    <w:rsid w:val="007E5A1D"/>
    <w:rsid w:val="007E6786"/>
    <w:rsid w:val="007E6892"/>
    <w:rsid w:val="007F3A09"/>
    <w:rsid w:val="007F4947"/>
    <w:rsid w:val="007F4E74"/>
    <w:rsid w:val="007F5031"/>
    <w:rsid w:val="007F61FB"/>
    <w:rsid w:val="007F72D9"/>
    <w:rsid w:val="00800909"/>
    <w:rsid w:val="00800A14"/>
    <w:rsid w:val="008015FD"/>
    <w:rsid w:val="00804B91"/>
    <w:rsid w:val="008052A2"/>
    <w:rsid w:val="008055C9"/>
    <w:rsid w:val="00806BF4"/>
    <w:rsid w:val="00806C16"/>
    <w:rsid w:val="00811DF3"/>
    <w:rsid w:val="00814C4F"/>
    <w:rsid w:val="00815B19"/>
    <w:rsid w:val="00815EE0"/>
    <w:rsid w:val="008169FF"/>
    <w:rsid w:val="00817A67"/>
    <w:rsid w:val="00817B1E"/>
    <w:rsid w:val="00817E87"/>
    <w:rsid w:val="008205FD"/>
    <w:rsid w:val="00820E6D"/>
    <w:rsid w:val="00821F65"/>
    <w:rsid w:val="00822CA5"/>
    <w:rsid w:val="008244FE"/>
    <w:rsid w:val="00830DD4"/>
    <w:rsid w:val="00834BD3"/>
    <w:rsid w:val="00835EBD"/>
    <w:rsid w:val="0083709D"/>
    <w:rsid w:val="008400CB"/>
    <w:rsid w:val="0084076B"/>
    <w:rsid w:val="00840B1D"/>
    <w:rsid w:val="008413B1"/>
    <w:rsid w:val="00842F21"/>
    <w:rsid w:val="00843EAD"/>
    <w:rsid w:val="00844AE3"/>
    <w:rsid w:val="00844D71"/>
    <w:rsid w:val="0084522D"/>
    <w:rsid w:val="008467E3"/>
    <w:rsid w:val="00847330"/>
    <w:rsid w:val="0085022E"/>
    <w:rsid w:val="008507B7"/>
    <w:rsid w:val="00851A92"/>
    <w:rsid w:val="00852614"/>
    <w:rsid w:val="0085304D"/>
    <w:rsid w:val="00853778"/>
    <w:rsid w:val="00853BE5"/>
    <w:rsid w:val="0085590F"/>
    <w:rsid w:val="00856406"/>
    <w:rsid w:val="00861F21"/>
    <w:rsid w:val="00862C1C"/>
    <w:rsid w:val="00863462"/>
    <w:rsid w:val="00865F64"/>
    <w:rsid w:val="00870953"/>
    <w:rsid w:val="00875129"/>
    <w:rsid w:val="00875DAE"/>
    <w:rsid w:val="00876080"/>
    <w:rsid w:val="00876666"/>
    <w:rsid w:val="00876CE6"/>
    <w:rsid w:val="0087739C"/>
    <w:rsid w:val="00881993"/>
    <w:rsid w:val="00882433"/>
    <w:rsid w:val="00883217"/>
    <w:rsid w:val="00883CBB"/>
    <w:rsid w:val="00884FB2"/>
    <w:rsid w:val="00885916"/>
    <w:rsid w:val="00886C39"/>
    <w:rsid w:val="0089062D"/>
    <w:rsid w:val="00891E0B"/>
    <w:rsid w:val="008920A5"/>
    <w:rsid w:val="0089321C"/>
    <w:rsid w:val="0089410E"/>
    <w:rsid w:val="00894B2C"/>
    <w:rsid w:val="008955CD"/>
    <w:rsid w:val="0089601A"/>
    <w:rsid w:val="0089704E"/>
    <w:rsid w:val="008973C1"/>
    <w:rsid w:val="008A0961"/>
    <w:rsid w:val="008A0B6E"/>
    <w:rsid w:val="008A1E99"/>
    <w:rsid w:val="008A5285"/>
    <w:rsid w:val="008A5E16"/>
    <w:rsid w:val="008A7CC7"/>
    <w:rsid w:val="008B2D6F"/>
    <w:rsid w:val="008B5A3C"/>
    <w:rsid w:val="008C2535"/>
    <w:rsid w:val="008C4CD3"/>
    <w:rsid w:val="008C6557"/>
    <w:rsid w:val="008C6741"/>
    <w:rsid w:val="008C7D70"/>
    <w:rsid w:val="008D1EAF"/>
    <w:rsid w:val="008D22E1"/>
    <w:rsid w:val="008D2719"/>
    <w:rsid w:val="008D2961"/>
    <w:rsid w:val="008D349A"/>
    <w:rsid w:val="008D65D8"/>
    <w:rsid w:val="008D70D9"/>
    <w:rsid w:val="008D745D"/>
    <w:rsid w:val="008D7E3D"/>
    <w:rsid w:val="008E196C"/>
    <w:rsid w:val="008E2927"/>
    <w:rsid w:val="008E2B1E"/>
    <w:rsid w:val="008E4ED1"/>
    <w:rsid w:val="008E5F14"/>
    <w:rsid w:val="008E64FF"/>
    <w:rsid w:val="008E673B"/>
    <w:rsid w:val="008F14CF"/>
    <w:rsid w:val="008F1C59"/>
    <w:rsid w:val="008F234F"/>
    <w:rsid w:val="008F4EF1"/>
    <w:rsid w:val="008F66BC"/>
    <w:rsid w:val="008F6D4B"/>
    <w:rsid w:val="00906CD7"/>
    <w:rsid w:val="00911DEE"/>
    <w:rsid w:val="00912AD2"/>
    <w:rsid w:val="00913969"/>
    <w:rsid w:val="00914AD9"/>
    <w:rsid w:val="00914BA8"/>
    <w:rsid w:val="009157EC"/>
    <w:rsid w:val="009173F7"/>
    <w:rsid w:val="009207B4"/>
    <w:rsid w:val="009215C6"/>
    <w:rsid w:val="009232A0"/>
    <w:rsid w:val="00924D39"/>
    <w:rsid w:val="00924F75"/>
    <w:rsid w:val="0092777A"/>
    <w:rsid w:val="00927B30"/>
    <w:rsid w:val="0093118D"/>
    <w:rsid w:val="009329CD"/>
    <w:rsid w:val="00932A6C"/>
    <w:rsid w:val="00935089"/>
    <w:rsid w:val="0093595E"/>
    <w:rsid w:val="0093653D"/>
    <w:rsid w:val="00936A58"/>
    <w:rsid w:val="00940FE9"/>
    <w:rsid w:val="00941618"/>
    <w:rsid w:val="009476BC"/>
    <w:rsid w:val="0095174C"/>
    <w:rsid w:val="00951F8F"/>
    <w:rsid w:val="00953C19"/>
    <w:rsid w:val="009543CB"/>
    <w:rsid w:val="00955BA9"/>
    <w:rsid w:val="00957A85"/>
    <w:rsid w:val="00961D6F"/>
    <w:rsid w:val="009622C5"/>
    <w:rsid w:val="00962A4D"/>
    <w:rsid w:val="00963076"/>
    <w:rsid w:val="00964476"/>
    <w:rsid w:val="0096513D"/>
    <w:rsid w:val="009653BF"/>
    <w:rsid w:val="0097059F"/>
    <w:rsid w:val="00971195"/>
    <w:rsid w:val="009727FE"/>
    <w:rsid w:val="00973E32"/>
    <w:rsid w:val="00975833"/>
    <w:rsid w:val="00975CBC"/>
    <w:rsid w:val="00975D63"/>
    <w:rsid w:val="00977B29"/>
    <w:rsid w:val="00977C50"/>
    <w:rsid w:val="00981410"/>
    <w:rsid w:val="00981FFB"/>
    <w:rsid w:val="009825AF"/>
    <w:rsid w:val="009828F9"/>
    <w:rsid w:val="00986A93"/>
    <w:rsid w:val="009913E4"/>
    <w:rsid w:val="00991CB0"/>
    <w:rsid w:val="00992F18"/>
    <w:rsid w:val="009945F6"/>
    <w:rsid w:val="00994D47"/>
    <w:rsid w:val="0099575B"/>
    <w:rsid w:val="009A15E9"/>
    <w:rsid w:val="009A21CA"/>
    <w:rsid w:val="009A2862"/>
    <w:rsid w:val="009A3CAC"/>
    <w:rsid w:val="009A3E35"/>
    <w:rsid w:val="009A43ED"/>
    <w:rsid w:val="009A471E"/>
    <w:rsid w:val="009A6758"/>
    <w:rsid w:val="009B0C57"/>
    <w:rsid w:val="009B0C8A"/>
    <w:rsid w:val="009B1A79"/>
    <w:rsid w:val="009B64D2"/>
    <w:rsid w:val="009B7026"/>
    <w:rsid w:val="009B75BE"/>
    <w:rsid w:val="009C2B17"/>
    <w:rsid w:val="009C5240"/>
    <w:rsid w:val="009C709E"/>
    <w:rsid w:val="009C70B0"/>
    <w:rsid w:val="009C7B2A"/>
    <w:rsid w:val="009C7CCB"/>
    <w:rsid w:val="009D16E9"/>
    <w:rsid w:val="009D53EB"/>
    <w:rsid w:val="009D5FE1"/>
    <w:rsid w:val="009E2D56"/>
    <w:rsid w:val="009E2F74"/>
    <w:rsid w:val="009E3F63"/>
    <w:rsid w:val="009E554C"/>
    <w:rsid w:val="009E65B0"/>
    <w:rsid w:val="009E75BF"/>
    <w:rsid w:val="009F254E"/>
    <w:rsid w:val="009F2A78"/>
    <w:rsid w:val="009F3A95"/>
    <w:rsid w:val="009F7EBE"/>
    <w:rsid w:val="00A029BC"/>
    <w:rsid w:val="00A02FD2"/>
    <w:rsid w:val="00A0315D"/>
    <w:rsid w:val="00A067FF"/>
    <w:rsid w:val="00A104FD"/>
    <w:rsid w:val="00A1166B"/>
    <w:rsid w:val="00A11E88"/>
    <w:rsid w:val="00A120F9"/>
    <w:rsid w:val="00A12858"/>
    <w:rsid w:val="00A14735"/>
    <w:rsid w:val="00A21511"/>
    <w:rsid w:val="00A221A8"/>
    <w:rsid w:val="00A22243"/>
    <w:rsid w:val="00A22A9A"/>
    <w:rsid w:val="00A24BC6"/>
    <w:rsid w:val="00A2500C"/>
    <w:rsid w:val="00A32914"/>
    <w:rsid w:val="00A32B8F"/>
    <w:rsid w:val="00A34C71"/>
    <w:rsid w:val="00A35A60"/>
    <w:rsid w:val="00A3654B"/>
    <w:rsid w:val="00A367AA"/>
    <w:rsid w:val="00A36C6C"/>
    <w:rsid w:val="00A371AD"/>
    <w:rsid w:val="00A37588"/>
    <w:rsid w:val="00A377D1"/>
    <w:rsid w:val="00A41BA0"/>
    <w:rsid w:val="00A44DC5"/>
    <w:rsid w:val="00A46FA2"/>
    <w:rsid w:val="00A47D2E"/>
    <w:rsid w:val="00A515EB"/>
    <w:rsid w:val="00A51F00"/>
    <w:rsid w:val="00A54AF4"/>
    <w:rsid w:val="00A54BEE"/>
    <w:rsid w:val="00A55D11"/>
    <w:rsid w:val="00A564A4"/>
    <w:rsid w:val="00A6299A"/>
    <w:rsid w:val="00A62D9C"/>
    <w:rsid w:val="00A64993"/>
    <w:rsid w:val="00A669F1"/>
    <w:rsid w:val="00A6710D"/>
    <w:rsid w:val="00A6710E"/>
    <w:rsid w:val="00A67816"/>
    <w:rsid w:val="00A70597"/>
    <w:rsid w:val="00A73431"/>
    <w:rsid w:val="00A73832"/>
    <w:rsid w:val="00A73C71"/>
    <w:rsid w:val="00A73F25"/>
    <w:rsid w:val="00A75869"/>
    <w:rsid w:val="00A75B2F"/>
    <w:rsid w:val="00A77BA0"/>
    <w:rsid w:val="00A77C89"/>
    <w:rsid w:val="00A80C07"/>
    <w:rsid w:val="00A813D3"/>
    <w:rsid w:val="00A81F9B"/>
    <w:rsid w:val="00A82189"/>
    <w:rsid w:val="00A82280"/>
    <w:rsid w:val="00A8356E"/>
    <w:rsid w:val="00A83FD6"/>
    <w:rsid w:val="00A847CA"/>
    <w:rsid w:val="00A849B5"/>
    <w:rsid w:val="00A84AED"/>
    <w:rsid w:val="00A857BA"/>
    <w:rsid w:val="00A90350"/>
    <w:rsid w:val="00A92367"/>
    <w:rsid w:val="00A96385"/>
    <w:rsid w:val="00A96564"/>
    <w:rsid w:val="00A965C7"/>
    <w:rsid w:val="00A97C47"/>
    <w:rsid w:val="00AA1890"/>
    <w:rsid w:val="00AA1E30"/>
    <w:rsid w:val="00AA3CF8"/>
    <w:rsid w:val="00AA3EE0"/>
    <w:rsid w:val="00AA47B4"/>
    <w:rsid w:val="00AA4CD8"/>
    <w:rsid w:val="00AA5B2D"/>
    <w:rsid w:val="00AA603D"/>
    <w:rsid w:val="00AA66AC"/>
    <w:rsid w:val="00AA754E"/>
    <w:rsid w:val="00AA7BC3"/>
    <w:rsid w:val="00AB01F2"/>
    <w:rsid w:val="00AB0421"/>
    <w:rsid w:val="00AB21EB"/>
    <w:rsid w:val="00AB4D02"/>
    <w:rsid w:val="00AB5918"/>
    <w:rsid w:val="00AB5D2D"/>
    <w:rsid w:val="00AB7545"/>
    <w:rsid w:val="00AC21E7"/>
    <w:rsid w:val="00AC293D"/>
    <w:rsid w:val="00AC29E4"/>
    <w:rsid w:val="00AC3A37"/>
    <w:rsid w:val="00AC5B6A"/>
    <w:rsid w:val="00AC7021"/>
    <w:rsid w:val="00AC71C5"/>
    <w:rsid w:val="00AD04C1"/>
    <w:rsid w:val="00AD0B03"/>
    <w:rsid w:val="00AD0E62"/>
    <w:rsid w:val="00AD2203"/>
    <w:rsid w:val="00AD49E2"/>
    <w:rsid w:val="00AD58E3"/>
    <w:rsid w:val="00AD6F42"/>
    <w:rsid w:val="00AE1981"/>
    <w:rsid w:val="00AE42B3"/>
    <w:rsid w:val="00AE4FF7"/>
    <w:rsid w:val="00AE5365"/>
    <w:rsid w:val="00AE5D94"/>
    <w:rsid w:val="00AE62AB"/>
    <w:rsid w:val="00AF4DA6"/>
    <w:rsid w:val="00AF560C"/>
    <w:rsid w:val="00B006DE"/>
    <w:rsid w:val="00B013A5"/>
    <w:rsid w:val="00B01441"/>
    <w:rsid w:val="00B020CB"/>
    <w:rsid w:val="00B06E82"/>
    <w:rsid w:val="00B07338"/>
    <w:rsid w:val="00B07A5F"/>
    <w:rsid w:val="00B07A9F"/>
    <w:rsid w:val="00B11F02"/>
    <w:rsid w:val="00B12603"/>
    <w:rsid w:val="00B12AEE"/>
    <w:rsid w:val="00B1530D"/>
    <w:rsid w:val="00B21574"/>
    <w:rsid w:val="00B21AE2"/>
    <w:rsid w:val="00B2232E"/>
    <w:rsid w:val="00B2397C"/>
    <w:rsid w:val="00B24304"/>
    <w:rsid w:val="00B25698"/>
    <w:rsid w:val="00B27B96"/>
    <w:rsid w:val="00B32822"/>
    <w:rsid w:val="00B32ED7"/>
    <w:rsid w:val="00B33913"/>
    <w:rsid w:val="00B33A51"/>
    <w:rsid w:val="00B350FB"/>
    <w:rsid w:val="00B37CA6"/>
    <w:rsid w:val="00B40ADE"/>
    <w:rsid w:val="00B421DC"/>
    <w:rsid w:val="00B500DA"/>
    <w:rsid w:val="00B517D2"/>
    <w:rsid w:val="00B51ADA"/>
    <w:rsid w:val="00B51EAB"/>
    <w:rsid w:val="00B53732"/>
    <w:rsid w:val="00B53C0C"/>
    <w:rsid w:val="00B55E99"/>
    <w:rsid w:val="00B56776"/>
    <w:rsid w:val="00B578D6"/>
    <w:rsid w:val="00B606D0"/>
    <w:rsid w:val="00B60DAB"/>
    <w:rsid w:val="00B6109D"/>
    <w:rsid w:val="00B617B3"/>
    <w:rsid w:val="00B61F96"/>
    <w:rsid w:val="00B64775"/>
    <w:rsid w:val="00B64786"/>
    <w:rsid w:val="00B65729"/>
    <w:rsid w:val="00B660A0"/>
    <w:rsid w:val="00B6702B"/>
    <w:rsid w:val="00B70B8C"/>
    <w:rsid w:val="00B713A0"/>
    <w:rsid w:val="00B71B87"/>
    <w:rsid w:val="00B74087"/>
    <w:rsid w:val="00B7454E"/>
    <w:rsid w:val="00B74AFC"/>
    <w:rsid w:val="00B75D2E"/>
    <w:rsid w:val="00B76BF7"/>
    <w:rsid w:val="00B805CF"/>
    <w:rsid w:val="00B837F6"/>
    <w:rsid w:val="00B85246"/>
    <w:rsid w:val="00B86FC0"/>
    <w:rsid w:val="00B8722D"/>
    <w:rsid w:val="00B87299"/>
    <w:rsid w:val="00B90A65"/>
    <w:rsid w:val="00B9354E"/>
    <w:rsid w:val="00B94C45"/>
    <w:rsid w:val="00B95713"/>
    <w:rsid w:val="00B95F0F"/>
    <w:rsid w:val="00B96DA7"/>
    <w:rsid w:val="00BA0E6F"/>
    <w:rsid w:val="00BA3EAC"/>
    <w:rsid w:val="00BA4576"/>
    <w:rsid w:val="00BA45B1"/>
    <w:rsid w:val="00BB1105"/>
    <w:rsid w:val="00BB13B0"/>
    <w:rsid w:val="00BB1FB7"/>
    <w:rsid w:val="00BB24E8"/>
    <w:rsid w:val="00BB2641"/>
    <w:rsid w:val="00BB3170"/>
    <w:rsid w:val="00BB3618"/>
    <w:rsid w:val="00BB3748"/>
    <w:rsid w:val="00BB3F65"/>
    <w:rsid w:val="00BB40EA"/>
    <w:rsid w:val="00BB512F"/>
    <w:rsid w:val="00BB6DEE"/>
    <w:rsid w:val="00BC0B91"/>
    <w:rsid w:val="00BC0F2C"/>
    <w:rsid w:val="00BC20EE"/>
    <w:rsid w:val="00BC2B1D"/>
    <w:rsid w:val="00BC34F0"/>
    <w:rsid w:val="00BC3703"/>
    <w:rsid w:val="00BC454F"/>
    <w:rsid w:val="00BC4633"/>
    <w:rsid w:val="00BC4DDA"/>
    <w:rsid w:val="00BC64A4"/>
    <w:rsid w:val="00BC69D1"/>
    <w:rsid w:val="00BC7893"/>
    <w:rsid w:val="00BD09D6"/>
    <w:rsid w:val="00BD10F7"/>
    <w:rsid w:val="00BD1534"/>
    <w:rsid w:val="00BD1C26"/>
    <w:rsid w:val="00BD790D"/>
    <w:rsid w:val="00BD7EEB"/>
    <w:rsid w:val="00BD7F13"/>
    <w:rsid w:val="00BE023F"/>
    <w:rsid w:val="00BE0476"/>
    <w:rsid w:val="00BE0B69"/>
    <w:rsid w:val="00BE1B30"/>
    <w:rsid w:val="00BE3A4E"/>
    <w:rsid w:val="00BE495A"/>
    <w:rsid w:val="00BE6254"/>
    <w:rsid w:val="00BE7C95"/>
    <w:rsid w:val="00BF4763"/>
    <w:rsid w:val="00BF5444"/>
    <w:rsid w:val="00BF5FA6"/>
    <w:rsid w:val="00BF6BA9"/>
    <w:rsid w:val="00BF6E8D"/>
    <w:rsid w:val="00C02101"/>
    <w:rsid w:val="00C03323"/>
    <w:rsid w:val="00C04814"/>
    <w:rsid w:val="00C10999"/>
    <w:rsid w:val="00C11D1A"/>
    <w:rsid w:val="00C12EAF"/>
    <w:rsid w:val="00C15BC5"/>
    <w:rsid w:val="00C15CFA"/>
    <w:rsid w:val="00C167DF"/>
    <w:rsid w:val="00C16AB6"/>
    <w:rsid w:val="00C170E6"/>
    <w:rsid w:val="00C17C9B"/>
    <w:rsid w:val="00C17FAF"/>
    <w:rsid w:val="00C227D1"/>
    <w:rsid w:val="00C2422C"/>
    <w:rsid w:val="00C2645E"/>
    <w:rsid w:val="00C26C3B"/>
    <w:rsid w:val="00C30093"/>
    <w:rsid w:val="00C32F2F"/>
    <w:rsid w:val="00C331FC"/>
    <w:rsid w:val="00C337C5"/>
    <w:rsid w:val="00C3394B"/>
    <w:rsid w:val="00C3513A"/>
    <w:rsid w:val="00C351F0"/>
    <w:rsid w:val="00C356F6"/>
    <w:rsid w:val="00C37E36"/>
    <w:rsid w:val="00C407FF"/>
    <w:rsid w:val="00C40EB4"/>
    <w:rsid w:val="00C41AD3"/>
    <w:rsid w:val="00C43E92"/>
    <w:rsid w:val="00C4504D"/>
    <w:rsid w:val="00C46817"/>
    <w:rsid w:val="00C50FA1"/>
    <w:rsid w:val="00C513A4"/>
    <w:rsid w:val="00C5251B"/>
    <w:rsid w:val="00C53528"/>
    <w:rsid w:val="00C53A86"/>
    <w:rsid w:val="00C5452E"/>
    <w:rsid w:val="00C548B7"/>
    <w:rsid w:val="00C5772E"/>
    <w:rsid w:val="00C61614"/>
    <w:rsid w:val="00C61F8D"/>
    <w:rsid w:val="00C61FCE"/>
    <w:rsid w:val="00C637F2"/>
    <w:rsid w:val="00C644D9"/>
    <w:rsid w:val="00C6507C"/>
    <w:rsid w:val="00C67386"/>
    <w:rsid w:val="00C67648"/>
    <w:rsid w:val="00C7218F"/>
    <w:rsid w:val="00C72764"/>
    <w:rsid w:val="00C74603"/>
    <w:rsid w:val="00C7489B"/>
    <w:rsid w:val="00C74DC3"/>
    <w:rsid w:val="00C77961"/>
    <w:rsid w:val="00C801B1"/>
    <w:rsid w:val="00C81718"/>
    <w:rsid w:val="00C83134"/>
    <w:rsid w:val="00C84B26"/>
    <w:rsid w:val="00C858BF"/>
    <w:rsid w:val="00C85BEA"/>
    <w:rsid w:val="00C86E2F"/>
    <w:rsid w:val="00C90B47"/>
    <w:rsid w:val="00C91EA0"/>
    <w:rsid w:val="00C93424"/>
    <w:rsid w:val="00C936A7"/>
    <w:rsid w:val="00C93F89"/>
    <w:rsid w:val="00C94C4C"/>
    <w:rsid w:val="00C960AB"/>
    <w:rsid w:val="00C97A4F"/>
    <w:rsid w:val="00CA01C5"/>
    <w:rsid w:val="00CA11F7"/>
    <w:rsid w:val="00CA2663"/>
    <w:rsid w:val="00CA614C"/>
    <w:rsid w:val="00CA6A55"/>
    <w:rsid w:val="00CA756D"/>
    <w:rsid w:val="00CB23D0"/>
    <w:rsid w:val="00CB429E"/>
    <w:rsid w:val="00CB4A46"/>
    <w:rsid w:val="00CB579E"/>
    <w:rsid w:val="00CB5C30"/>
    <w:rsid w:val="00CB67AC"/>
    <w:rsid w:val="00CB7C25"/>
    <w:rsid w:val="00CB7D24"/>
    <w:rsid w:val="00CC1AD3"/>
    <w:rsid w:val="00CC2A33"/>
    <w:rsid w:val="00CC328C"/>
    <w:rsid w:val="00CC56A8"/>
    <w:rsid w:val="00CC5910"/>
    <w:rsid w:val="00CD0E10"/>
    <w:rsid w:val="00CD44F4"/>
    <w:rsid w:val="00CD5A10"/>
    <w:rsid w:val="00CE1A9B"/>
    <w:rsid w:val="00CE1F05"/>
    <w:rsid w:val="00CE21B6"/>
    <w:rsid w:val="00CE338B"/>
    <w:rsid w:val="00CE7BAA"/>
    <w:rsid w:val="00CF15EB"/>
    <w:rsid w:val="00CF17AE"/>
    <w:rsid w:val="00CF48AF"/>
    <w:rsid w:val="00CF63C2"/>
    <w:rsid w:val="00D0334C"/>
    <w:rsid w:val="00D041A6"/>
    <w:rsid w:val="00D04FB7"/>
    <w:rsid w:val="00D06548"/>
    <w:rsid w:val="00D07C74"/>
    <w:rsid w:val="00D13194"/>
    <w:rsid w:val="00D1420F"/>
    <w:rsid w:val="00D16500"/>
    <w:rsid w:val="00D16E7A"/>
    <w:rsid w:val="00D16EFF"/>
    <w:rsid w:val="00D220A1"/>
    <w:rsid w:val="00D22220"/>
    <w:rsid w:val="00D25541"/>
    <w:rsid w:val="00D2696B"/>
    <w:rsid w:val="00D2757D"/>
    <w:rsid w:val="00D311A2"/>
    <w:rsid w:val="00D32A34"/>
    <w:rsid w:val="00D32DD4"/>
    <w:rsid w:val="00D33E80"/>
    <w:rsid w:val="00D36807"/>
    <w:rsid w:val="00D36CDD"/>
    <w:rsid w:val="00D37995"/>
    <w:rsid w:val="00D41112"/>
    <w:rsid w:val="00D41476"/>
    <w:rsid w:val="00D4326B"/>
    <w:rsid w:val="00D4389C"/>
    <w:rsid w:val="00D4394D"/>
    <w:rsid w:val="00D44D19"/>
    <w:rsid w:val="00D462BE"/>
    <w:rsid w:val="00D469BF"/>
    <w:rsid w:val="00D51CAE"/>
    <w:rsid w:val="00D5217E"/>
    <w:rsid w:val="00D53278"/>
    <w:rsid w:val="00D5393F"/>
    <w:rsid w:val="00D55E4B"/>
    <w:rsid w:val="00D609DF"/>
    <w:rsid w:val="00D609EF"/>
    <w:rsid w:val="00D62EB1"/>
    <w:rsid w:val="00D63B4F"/>
    <w:rsid w:val="00D63C90"/>
    <w:rsid w:val="00D63EA5"/>
    <w:rsid w:val="00D64560"/>
    <w:rsid w:val="00D672B3"/>
    <w:rsid w:val="00D67E87"/>
    <w:rsid w:val="00D72B44"/>
    <w:rsid w:val="00D73813"/>
    <w:rsid w:val="00D74CDE"/>
    <w:rsid w:val="00D753E6"/>
    <w:rsid w:val="00D75BBD"/>
    <w:rsid w:val="00D75E18"/>
    <w:rsid w:val="00D83425"/>
    <w:rsid w:val="00D83747"/>
    <w:rsid w:val="00D858F6"/>
    <w:rsid w:val="00D87430"/>
    <w:rsid w:val="00D874C7"/>
    <w:rsid w:val="00D90949"/>
    <w:rsid w:val="00D91C92"/>
    <w:rsid w:val="00D92977"/>
    <w:rsid w:val="00D9350B"/>
    <w:rsid w:val="00D95991"/>
    <w:rsid w:val="00DA00D1"/>
    <w:rsid w:val="00DA06BE"/>
    <w:rsid w:val="00DA541A"/>
    <w:rsid w:val="00DA65D0"/>
    <w:rsid w:val="00DA695F"/>
    <w:rsid w:val="00DB2442"/>
    <w:rsid w:val="00DB2B34"/>
    <w:rsid w:val="00DB5FF5"/>
    <w:rsid w:val="00DB718C"/>
    <w:rsid w:val="00DC2BDD"/>
    <w:rsid w:val="00DC408C"/>
    <w:rsid w:val="00DC43D2"/>
    <w:rsid w:val="00DC5159"/>
    <w:rsid w:val="00DD0573"/>
    <w:rsid w:val="00DD14FC"/>
    <w:rsid w:val="00DD3126"/>
    <w:rsid w:val="00DD35A5"/>
    <w:rsid w:val="00DD52B8"/>
    <w:rsid w:val="00DD7059"/>
    <w:rsid w:val="00DD7BCA"/>
    <w:rsid w:val="00DE3AD9"/>
    <w:rsid w:val="00DE5329"/>
    <w:rsid w:val="00DE5FA2"/>
    <w:rsid w:val="00DE619D"/>
    <w:rsid w:val="00DE75B9"/>
    <w:rsid w:val="00DF095B"/>
    <w:rsid w:val="00DF2CD6"/>
    <w:rsid w:val="00DF4D33"/>
    <w:rsid w:val="00DF5378"/>
    <w:rsid w:val="00DF638B"/>
    <w:rsid w:val="00E01FE2"/>
    <w:rsid w:val="00E0501A"/>
    <w:rsid w:val="00E0513A"/>
    <w:rsid w:val="00E07128"/>
    <w:rsid w:val="00E11D59"/>
    <w:rsid w:val="00E14555"/>
    <w:rsid w:val="00E14863"/>
    <w:rsid w:val="00E157E3"/>
    <w:rsid w:val="00E15838"/>
    <w:rsid w:val="00E15D71"/>
    <w:rsid w:val="00E171AF"/>
    <w:rsid w:val="00E21321"/>
    <w:rsid w:val="00E214F8"/>
    <w:rsid w:val="00E217C8"/>
    <w:rsid w:val="00E22EEB"/>
    <w:rsid w:val="00E246F3"/>
    <w:rsid w:val="00E24CE7"/>
    <w:rsid w:val="00E25853"/>
    <w:rsid w:val="00E25F64"/>
    <w:rsid w:val="00E26265"/>
    <w:rsid w:val="00E26615"/>
    <w:rsid w:val="00E306C8"/>
    <w:rsid w:val="00E314A1"/>
    <w:rsid w:val="00E3344E"/>
    <w:rsid w:val="00E33690"/>
    <w:rsid w:val="00E336C0"/>
    <w:rsid w:val="00E34AF1"/>
    <w:rsid w:val="00E40D61"/>
    <w:rsid w:val="00E4116D"/>
    <w:rsid w:val="00E41A9D"/>
    <w:rsid w:val="00E42B04"/>
    <w:rsid w:val="00E42C42"/>
    <w:rsid w:val="00E44203"/>
    <w:rsid w:val="00E44B3D"/>
    <w:rsid w:val="00E452C8"/>
    <w:rsid w:val="00E4574D"/>
    <w:rsid w:val="00E4677C"/>
    <w:rsid w:val="00E50027"/>
    <w:rsid w:val="00E50AFF"/>
    <w:rsid w:val="00E5542A"/>
    <w:rsid w:val="00E601AA"/>
    <w:rsid w:val="00E60F9C"/>
    <w:rsid w:val="00E61E8A"/>
    <w:rsid w:val="00E66458"/>
    <w:rsid w:val="00E70817"/>
    <w:rsid w:val="00E710D7"/>
    <w:rsid w:val="00E71B08"/>
    <w:rsid w:val="00E7409A"/>
    <w:rsid w:val="00E74D70"/>
    <w:rsid w:val="00E74F38"/>
    <w:rsid w:val="00E75200"/>
    <w:rsid w:val="00E75955"/>
    <w:rsid w:val="00E77319"/>
    <w:rsid w:val="00E80075"/>
    <w:rsid w:val="00E82A36"/>
    <w:rsid w:val="00E82AB2"/>
    <w:rsid w:val="00E83ADB"/>
    <w:rsid w:val="00E85222"/>
    <w:rsid w:val="00E85876"/>
    <w:rsid w:val="00E8754A"/>
    <w:rsid w:val="00E90022"/>
    <w:rsid w:val="00E91239"/>
    <w:rsid w:val="00E912B2"/>
    <w:rsid w:val="00E91BFE"/>
    <w:rsid w:val="00E94D67"/>
    <w:rsid w:val="00E95D6C"/>
    <w:rsid w:val="00E96334"/>
    <w:rsid w:val="00E9761B"/>
    <w:rsid w:val="00E97FAA"/>
    <w:rsid w:val="00EA3250"/>
    <w:rsid w:val="00EA32C6"/>
    <w:rsid w:val="00EA3481"/>
    <w:rsid w:val="00EA3733"/>
    <w:rsid w:val="00EA5D45"/>
    <w:rsid w:val="00EA5EE5"/>
    <w:rsid w:val="00EA620F"/>
    <w:rsid w:val="00EA63B4"/>
    <w:rsid w:val="00EA729D"/>
    <w:rsid w:val="00EA7739"/>
    <w:rsid w:val="00EB21A2"/>
    <w:rsid w:val="00EB26E7"/>
    <w:rsid w:val="00EB4749"/>
    <w:rsid w:val="00EB6B35"/>
    <w:rsid w:val="00EB6C89"/>
    <w:rsid w:val="00EC0AE7"/>
    <w:rsid w:val="00EC130C"/>
    <w:rsid w:val="00EC1D90"/>
    <w:rsid w:val="00EC2F7D"/>
    <w:rsid w:val="00EC312E"/>
    <w:rsid w:val="00EC3988"/>
    <w:rsid w:val="00EC4826"/>
    <w:rsid w:val="00EC5A38"/>
    <w:rsid w:val="00EC6228"/>
    <w:rsid w:val="00EC699B"/>
    <w:rsid w:val="00EC7C56"/>
    <w:rsid w:val="00ED0226"/>
    <w:rsid w:val="00ED2886"/>
    <w:rsid w:val="00ED32A9"/>
    <w:rsid w:val="00ED3B37"/>
    <w:rsid w:val="00ED3D78"/>
    <w:rsid w:val="00ED6A43"/>
    <w:rsid w:val="00EE0C25"/>
    <w:rsid w:val="00EE21C1"/>
    <w:rsid w:val="00EE2A5E"/>
    <w:rsid w:val="00EE2FAF"/>
    <w:rsid w:val="00EE7523"/>
    <w:rsid w:val="00EE75F2"/>
    <w:rsid w:val="00EF11AB"/>
    <w:rsid w:val="00EF20A9"/>
    <w:rsid w:val="00EF3122"/>
    <w:rsid w:val="00EF4A81"/>
    <w:rsid w:val="00EF5CE6"/>
    <w:rsid w:val="00EF70C2"/>
    <w:rsid w:val="00EF78FE"/>
    <w:rsid w:val="00EF7BDA"/>
    <w:rsid w:val="00F03BEE"/>
    <w:rsid w:val="00F05A8B"/>
    <w:rsid w:val="00F071BE"/>
    <w:rsid w:val="00F072FC"/>
    <w:rsid w:val="00F07B76"/>
    <w:rsid w:val="00F10248"/>
    <w:rsid w:val="00F10A65"/>
    <w:rsid w:val="00F10C79"/>
    <w:rsid w:val="00F121D2"/>
    <w:rsid w:val="00F12385"/>
    <w:rsid w:val="00F13348"/>
    <w:rsid w:val="00F144D0"/>
    <w:rsid w:val="00F146C1"/>
    <w:rsid w:val="00F1667D"/>
    <w:rsid w:val="00F16F32"/>
    <w:rsid w:val="00F17306"/>
    <w:rsid w:val="00F20AF4"/>
    <w:rsid w:val="00F20CE9"/>
    <w:rsid w:val="00F220E7"/>
    <w:rsid w:val="00F22996"/>
    <w:rsid w:val="00F23190"/>
    <w:rsid w:val="00F2490A"/>
    <w:rsid w:val="00F25909"/>
    <w:rsid w:val="00F26AE6"/>
    <w:rsid w:val="00F307DB"/>
    <w:rsid w:val="00F32A2C"/>
    <w:rsid w:val="00F3316A"/>
    <w:rsid w:val="00F34539"/>
    <w:rsid w:val="00F3559B"/>
    <w:rsid w:val="00F3608A"/>
    <w:rsid w:val="00F411BE"/>
    <w:rsid w:val="00F41280"/>
    <w:rsid w:val="00F41317"/>
    <w:rsid w:val="00F42943"/>
    <w:rsid w:val="00F42F2B"/>
    <w:rsid w:val="00F43286"/>
    <w:rsid w:val="00F43EE2"/>
    <w:rsid w:val="00F44FB3"/>
    <w:rsid w:val="00F453CA"/>
    <w:rsid w:val="00F46A25"/>
    <w:rsid w:val="00F46BF2"/>
    <w:rsid w:val="00F4703C"/>
    <w:rsid w:val="00F53640"/>
    <w:rsid w:val="00F53AD1"/>
    <w:rsid w:val="00F5520E"/>
    <w:rsid w:val="00F60DD5"/>
    <w:rsid w:val="00F618BA"/>
    <w:rsid w:val="00F62E79"/>
    <w:rsid w:val="00F6331D"/>
    <w:rsid w:val="00F63AC6"/>
    <w:rsid w:val="00F6733E"/>
    <w:rsid w:val="00F67765"/>
    <w:rsid w:val="00F67FA8"/>
    <w:rsid w:val="00F70442"/>
    <w:rsid w:val="00F70D11"/>
    <w:rsid w:val="00F712B8"/>
    <w:rsid w:val="00F71A0F"/>
    <w:rsid w:val="00F71AD7"/>
    <w:rsid w:val="00F71F3B"/>
    <w:rsid w:val="00F72083"/>
    <w:rsid w:val="00F72EC7"/>
    <w:rsid w:val="00F72FEE"/>
    <w:rsid w:val="00F73829"/>
    <w:rsid w:val="00F74EFA"/>
    <w:rsid w:val="00F754CC"/>
    <w:rsid w:val="00F7577F"/>
    <w:rsid w:val="00F77C1F"/>
    <w:rsid w:val="00F77D97"/>
    <w:rsid w:val="00F81773"/>
    <w:rsid w:val="00F823A5"/>
    <w:rsid w:val="00F8296C"/>
    <w:rsid w:val="00F83E14"/>
    <w:rsid w:val="00F849A8"/>
    <w:rsid w:val="00F85028"/>
    <w:rsid w:val="00F85204"/>
    <w:rsid w:val="00F857C6"/>
    <w:rsid w:val="00F85925"/>
    <w:rsid w:val="00F8641C"/>
    <w:rsid w:val="00F905C8"/>
    <w:rsid w:val="00F93FE6"/>
    <w:rsid w:val="00F95DC6"/>
    <w:rsid w:val="00F97247"/>
    <w:rsid w:val="00FA04FE"/>
    <w:rsid w:val="00FA2A48"/>
    <w:rsid w:val="00FA489A"/>
    <w:rsid w:val="00FA60E9"/>
    <w:rsid w:val="00FA6E1F"/>
    <w:rsid w:val="00FB0160"/>
    <w:rsid w:val="00FB105B"/>
    <w:rsid w:val="00FB2DD3"/>
    <w:rsid w:val="00FB4002"/>
    <w:rsid w:val="00FB454D"/>
    <w:rsid w:val="00FB6BDD"/>
    <w:rsid w:val="00FB70A8"/>
    <w:rsid w:val="00FB72BD"/>
    <w:rsid w:val="00FB7328"/>
    <w:rsid w:val="00FB75D5"/>
    <w:rsid w:val="00FC02D2"/>
    <w:rsid w:val="00FC1E36"/>
    <w:rsid w:val="00FC5855"/>
    <w:rsid w:val="00FC63C8"/>
    <w:rsid w:val="00FC6FD6"/>
    <w:rsid w:val="00FC7A1A"/>
    <w:rsid w:val="00FD4830"/>
    <w:rsid w:val="00FD4FDA"/>
    <w:rsid w:val="00FE027B"/>
    <w:rsid w:val="00FE1894"/>
    <w:rsid w:val="00FE2016"/>
    <w:rsid w:val="00FE3E6D"/>
    <w:rsid w:val="00FE403B"/>
    <w:rsid w:val="00FE4DD8"/>
    <w:rsid w:val="00FE5DE7"/>
    <w:rsid w:val="00FE6F8B"/>
    <w:rsid w:val="00FE77DE"/>
    <w:rsid w:val="00FF3111"/>
    <w:rsid w:val="00FF635F"/>
    <w:rsid w:val="00FF71AA"/>
    <w:rsid w:val="00FF7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C34F166-3F36-43E5-9C4D-E5166646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454E"/>
    <w:pPr>
      <w:spacing w:before="120"/>
      <w:jc w:val="both"/>
    </w:pPr>
    <w:rPr>
      <w:rFonts w:ascii="Tahoma" w:hAnsi="Tahoma" w:cs="Tahoma"/>
    </w:rPr>
  </w:style>
  <w:style w:type="paragraph" w:styleId="1">
    <w:name w:val="heading 1"/>
    <w:basedOn w:val="a0"/>
    <w:next w:val="a0"/>
    <w:link w:val="10"/>
    <w:uiPriority w:val="99"/>
    <w:qFormat/>
    <w:rsid w:val="008D70D9"/>
    <w:pPr>
      <w:keepNext/>
      <w:spacing w:after="60"/>
      <w:outlineLvl w:val="0"/>
    </w:pPr>
    <w:rPr>
      <w:rFonts w:ascii="Cambria" w:hAnsi="Cambria" w:cs="Cambria"/>
      <w:b/>
      <w:bCs/>
      <w:kern w:val="32"/>
      <w:sz w:val="32"/>
      <w:szCs w:val="32"/>
    </w:rPr>
  </w:style>
  <w:style w:type="paragraph" w:styleId="2">
    <w:name w:val="heading 2"/>
    <w:basedOn w:val="a0"/>
    <w:next w:val="a0"/>
    <w:link w:val="20"/>
    <w:uiPriority w:val="99"/>
    <w:qFormat/>
    <w:rsid w:val="004D16A1"/>
    <w:pPr>
      <w:keepNext/>
      <w:spacing w:after="60"/>
      <w:outlineLvl w:val="1"/>
    </w:pPr>
    <w:rPr>
      <w:rFonts w:ascii="Cambria" w:hAnsi="Cambria" w:cs="Cambria"/>
      <w:b/>
      <w:bCs/>
      <w:i/>
      <w:iCs/>
      <w:sz w:val="28"/>
      <w:szCs w:val="28"/>
    </w:rPr>
  </w:style>
  <w:style w:type="paragraph" w:styleId="30">
    <w:name w:val="heading 3"/>
    <w:basedOn w:val="a0"/>
    <w:next w:val="a0"/>
    <w:link w:val="31"/>
    <w:uiPriority w:val="99"/>
    <w:qFormat/>
    <w:rsid w:val="004A48F0"/>
    <w:pPr>
      <w:keepNext/>
      <w:spacing w:before="240" w:after="60"/>
      <w:outlineLvl w:val="2"/>
    </w:pPr>
    <w:rPr>
      <w:rFonts w:ascii="Cambria" w:hAnsi="Cambria" w:cs="Cambria"/>
      <w:b/>
      <w:bCs/>
      <w:sz w:val="26"/>
      <w:szCs w:val="26"/>
    </w:rPr>
  </w:style>
  <w:style w:type="paragraph" w:styleId="4">
    <w:name w:val="heading 4"/>
    <w:basedOn w:val="a0"/>
    <w:next w:val="a0"/>
    <w:link w:val="40"/>
    <w:uiPriority w:val="99"/>
    <w:qFormat/>
    <w:rsid w:val="001B1C8C"/>
    <w:pPr>
      <w:keepNext/>
      <w:spacing w:before="240" w:after="60"/>
      <w:jc w:val="left"/>
      <w:outlineLvl w:val="3"/>
    </w:pPr>
    <w:rPr>
      <w:rFonts w:ascii="Calibri" w:hAnsi="Calibri" w:cs="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55BA9"/>
    <w:rPr>
      <w:rFonts w:ascii="Cambria" w:hAnsi="Cambria" w:cs="Cambria"/>
      <w:b/>
      <w:bCs/>
      <w:kern w:val="32"/>
      <w:sz w:val="32"/>
      <w:szCs w:val="32"/>
    </w:rPr>
  </w:style>
  <w:style w:type="character" w:customStyle="1" w:styleId="20">
    <w:name w:val="Заголовок 2 Знак"/>
    <w:basedOn w:val="a1"/>
    <w:link w:val="2"/>
    <w:uiPriority w:val="99"/>
    <w:semiHidden/>
    <w:locked/>
    <w:rsid w:val="00955BA9"/>
    <w:rPr>
      <w:rFonts w:ascii="Cambria" w:hAnsi="Cambria" w:cs="Cambria"/>
      <w:b/>
      <w:bCs/>
      <w:i/>
      <w:iCs/>
      <w:sz w:val="28"/>
      <w:szCs w:val="28"/>
    </w:rPr>
  </w:style>
  <w:style w:type="character" w:customStyle="1" w:styleId="31">
    <w:name w:val="Заголовок 3 Знак"/>
    <w:basedOn w:val="a1"/>
    <w:link w:val="30"/>
    <w:uiPriority w:val="99"/>
    <w:semiHidden/>
    <w:locked/>
    <w:rsid w:val="00955BA9"/>
    <w:rPr>
      <w:rFonts w:ascii="Cambria" w:hAnsi="Cambria" w:cs="Cambria"/>
      <w:b/>
      <w:bCs/>
      <w:sz w:val="26"/>
      <w:szCs w:val="26"/>
    </w:rPr>
  </w:style>
  <w:style w:type="character" w:customStyle="1" w:styleId="40">
    <w:name w:val="Заголовок 4 Знак"/>
    <w:basedOn w:val="a1"/>
    <w:link w:val="4"/>
    <w:uiPriority w:val="99"/>
    <w:semiHidden/>
    <w:locked/>
    <w:rsid w:val="00955BA9"/>
    <w:rPr>
      <w:rFonts w:ascii="Calibri" w:hAnsi="Calibri" w:cs="Calibri"/>
      <w:b/>
      <w:bCs/>
      <w:sz w:val="28"/>
      <w:szCs w:val="28"/>
    </w:rPr>
  </w:style>
  <w:style w:type="paragraph" w:styleId="a4">
    <w:name w:val="header"/>
    <w:basedOn w:val="a0"/>
    <w:link w:val="a5"/>
    <w:uiPriority w:val="99"/>
    <w:rsid w:val="005C3FD9"/>
    <w:pPr>
      <w:tabs>
        <w:tab w:val="center" w:pos="4677"/>
        <w:tab w:val="right" w:pos="9355"/>
      </w:tabs>
    </w:pPr>
    <w:rPr>
      <w:sz w:val="24"/>
      <w:szCs w:val="24"/>
    </w:rPr>
  </w:style>
  <w:style w:type="character" w:customStyle="1" w:styleId="a5">
    <w:name w:val="Верхний колонтитул Знак"/>
    <w:basedOn w:val="a1"/>
    <w:link w:val="a4"/>
    <w:uiPriority w:val="99"/>
    <w:semiHidden/>
    <w:locked/>
    <w:rsid w:val="00955BA9"/>
    <w:rPr>
      <w:rFonts w:ascii="Tahoma" w:hAnsi="Tahoma" w:cs="Tahoma"/>
      <w:sz w:val="24"/>
      <w:szCs w:val="24"/>
    </w:rPr>
  </w:style>
  <w:style w:type="paragraph" w:styleId="a6">
    <w:name w:val="footer"/>
    <w:basedOn w:val="a0"/>
    <w:link w:val="a7"/>
    <w:uiPriority w:val="99"/>
    <w:rsid w:val="005C3FD9"/>
    <w:pPr>
      <w:tabs>
        <w:tab w:val="center" w:pos="4677"/>
        <w:tab w:val="right" w:pos="9355"/>
      </w:tabs>
    </w:pPr>
    <w:rPr>
      <w:sz w:val="24"/>
      <w:szCs w:val="24"/>
    </w:rPr>
  </w:style>
  <w:style w:type="character" w:customStyle="1" w:styleId="a7">
    <w:name w:val="Нижний колонтитул Знак"/>
    <w:basedOn w:val="a1"/>
    <w:link w:val="a6"/>
    <w:uiPriority w:val="99"/>
    <w:locked/>
    <w:rsid w:val="00955BA9"/>
    <w:rPr>
      <w:rFonts w:ascii="Tahoma" w:hAnsi="Tahoma" w:cs="Tahoma"/>
      <w:sz w:val="24"/>
      <w:szCs w:val="24"/>
    </w:rPr>
  </w:style>
  <w:style w:type="character" w:styleId="a8">
    <w:name w:val="page number"/>
    <w:basedOn w:val="a1"/>
    <w:uiPriority w:val="99"/>
    <w:rsid w:val="005C3FD9"/>
  </w:style>
  <w:style w:type="paragraph" w:styleId="11">
    <w:name w:val="toc 1"/>
    <w:basedOn w:val="a0"/>
    <w:next w:val="a0"/>
    <w:autoRedefine/>
    <w:uiPriority w:val="39"/>
    <w:rsid w:val="00BD1C26"/>
    <w:pPr>
      <w:tabs>
        <w:tab w:val="left" w:pos="440"/>
        <w:tab w:val="right" w:leader="dot" w:pos="9781"/>
      </w:tabs>
    </w:pPr>
  </w:style>
  <w:style w:type="character" w:styleId="a9">
    <w:name w:val="Hyperlink"/>
    <w:basedOn w:val="a1"/>
    <w:uiPriority w:val="99"/>
    <w:rsid w:val="00754160"/>
    <w:rPr>
      <w:color w:val="0000FF"/>
      <w:u w:val="single"/>
    </w:rPr>
  </w:style>
  <w:style w:type="paragraph" w:styleId="3">
    <w:name w:val="List Bullet 3"/>
    <w:basedOn w:val="a0"/>
    <w:autoRedefine/>
    <w:uiPriority w:val="99"/>
    <w:rsid w:val="004D16A1"/>
    <w:pPr>
      <w:numPr>
        <w:numId w:val="1"/>
      </w:numPr>
      <w:tabs>
        <w:tab w:val="num" w:pos="1097"/>
      </w:tabs>
      <w:spacing w:before="0"/>
      <w:ind w:left="1021" w:hanging="284"/>
    </w:pPr>
    <w:rPr>
      <w:sz w:val="24"/>
      <w:szCs w:val="24"/>
      <w:lang w:eastAsia="en-US"/>
    </w:rPr>
  </w:style>
  <w:style w:type="paragraph" w:customStyle="1" w:styleId="aa">
    <w:name w:val="БП_Маркированный список"/>
    <w:basedOn w:val="3"/>
    <w:uiPriority w:val="99"/>
    <w:rsid w:val="004D16A1"/>
    <w:pPr>
      <w:tabs>
        <w:tab w:val="clear" w:pos="1097"/>
        <w:tab w:val="num" w:pos="284"/>
      </w:tabs>
      <w:ind w:left="284"/>
    </w:pPr>
  </w:style>
  <w:style w:type="paragraph" w:customStyle="1" w:styleId="2125">
    <w:name w:val="Стиль Основной текст с отступом 2 + Первая строка:  125 см Перед:..."/>
    <w:basedOn w:val="a0"/>
    <w:uiPriority w:val="99"/>
    <w:rsid w:val="00094D37"/>
  </w:style>
  <w:style w:type="paragraph" w:customStyle="1" w:styleId="ab">
    <w:name w:val="БП_основной текст"/>
    <w:basedOn w:val="ac"/>
    <w:uiPriority w:val="99"/>
    <w:rsid w:val="004A48F0"/>
    <w:pPr>
      <w:spacing w:before="60" w:after="60"/>
    </w:pPr>
    <w:rPr>
      <w:lang w:eastAsia="en-US"/>
    </w:rPr>
  </w:style>
  <w:style w:type="paragraph" w:styleId="ac">
    <w:name w:val="Body Text"/>
    <w:aliases w:val="_Text"/>
    <w:basedOn w:val="a0"/>
    <w:link w:val="ad"/>
    <w:uiPriority w:val="99"/>
    <w:rsid w:val="004A48F0"/>
    <w:pPr>
      <w:spacing w:after="120"/>
    </w:pPr>
    <w:rPr>
      <w:sz w:val="24"/>
      <w:szCs w:val="24"/>
    </w:rPr>
  </w:style>
  <w:style w:type="character" w:customStyle="1" w:styleId="ad">
    <w:name w:val="Основной текст Знак"/>
    <w:aliases w:val="_Text Знак"/>
    <w:basedOn w:val="a1"/>
    <w:link w:val="ac"/>
    <w:uiPriority w:val="99"/>
    <w:semiHidden/>
    <w:locked/>
    <w:rsid w:val="00955BA9"/>
    <w:rPr>
      <w:rFonts w:ascii="Tahoma" w:hAnsi="Tahoma" w:cs="Tahoma"/>
      <w:sz w:val="24"/>
      <w:szCs w:val="24"/>
    </w:rPr>
  </w:style>
  <w:style w:type="paragraph" w:customStyle="1" w:styleId="32">
    <w:name w:val="БП_заголовок 3"/>
    <w:basedOn w:val="30"/>
    <w:autoRedefine/>
    <w:uiPriority w:val="99"/>
    <w:rsid w:val="004A48F0"/>
    <w:pPr>
      <w:spacing w:before="0" w:after="0"/>
    </w:pPr>
    <w:rPr>
      <w:rFonts w:ascii="Tahoma" w:hAnsi="Tahoma" w:cs="Tahoma"/>
      <w:sz w:val="22"/>
      <w:szCs w:val="22"/>
      <w:lang w:eastAsia="en-US"/>
    </w:rPr>
  </w:style>
  <w:style w:type="table" w:styleId="ae">
    <w:name w:val="Table Grid"/>
    <w:basedOn w:val="a2"/>
    <w:uiPriority w:val="99"/>
    <w:rsid w:val="004A48F0"/>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0"/>
    <w:uiPriority w:val="99"/>
    <w:rsid w:val="00977C50"/>
    <w:pPr>
      <w:spacing w:before="0"/>
      <w:jc w:val="left"/>
    </w:pPr>
    <w:rPr>
      <w:rFonts w:ascii="Verdana" w:hAnsi="Verdana" w:cs="Verdana"/>
      <w:sz w:val="20"/>
      <w:szCs w:val="20"/>
      <w:lang w:val="en-US" w:eastAsia="en-US"/>
    </w:rPr>
  </w:style>
  <w:style w:type="paragraph" w:customStyle="1" w:styleId="MARY">
    <w:name w:val="MARY обычн с отступом"/>
    <w:basedOn w:val="a0"/>
    <w:uiPriority w:val="99"/>
    <w:rsid w:val="00977C50"/>
    <w:pPr>
      <w:spacing w:before="0" w:line="360" w:lineRule="auto"/>
      <w:ind w:firstLine="720"/>
    </w:pPr>
    <w:rPr>
      <w:sz w:val="24"/>
      <w:szCs w:val="24"/>
    </w:rPr>
  </w:style>
  <w:style w:type="paragraph" w:styleId="21">
    <w:name w:val="toc 2"/>
    <w:basedOn w:val="a0"/>
    <w:next w:val="a0"/>
    <w:autoRedefine/>
    <w:uiPriority w:val="39"/>
    <w:rsid w:val="003361D9"/>
    <w:pPr>
      <w:ind w:left="220"/>
    </w:pPr>
  </w:style>
  <w:style w:type="paragraph" w:styleId="22">
    <w:name w:val="Body Text 2"/>
    <w:basedOn w:val="a0"/>
    <w:link w:val="23"/>
    <w:uiPriority w:val="99"/>
    <w:rsid w:val="00D16E7A"/>
    <w:pPr>
      <w:spacing w:before="0" w:after="120" w:line="480" w:lineRule="auto"/>
      <w:jc w:val="left"/>
    </w:pPr>
    <w:rPr>
      <w:sz w:val="24"/>
      <w:szCs w:val="24"/>
    </w:rPr>
  </w:style>
  <w:style w:type="character" w:customStyle="1" w:styleId="23">
    <w:name w:val="Основной текст 2 Знак"/>
    <w:basedOn w:val="a1"/>
    <w:link w:val="22"/>
    <w:uiPriority w:val="99"/>
    <w:semiHidden/>
    <w:locked/>
    <w:rsid w:val="00955BA9"/>
    <w:rPr>
      <w:rFonts w:ascii="Tahoma" w:hAnsi="Tahoma" w:cs="Tahoma"/>
      <w:sz w:val="24"/>
      <w:szCs w:val="24"/>
    </w:rPr>
  </w:style>
  <w:style w:type="paragraph" w:customStyle="1" w:styleId="ConsPlusNormal">
    <w:name w:val="ConsPlusNormal"/>
    <w:link w:val="ConsPlusNormal0"/>
    <w:rsid w:val="00D16E7A"/>
    <w:pPr>
      <w:widowControl w:val="0"/>
      <w:autoSpaceDE w:val="0"/>
      <w:autoSpaceDN w:val="0"/>
      <w:adjustRightInd w:val="0"/>
      <w:ind w:firstLine="720"/>
    </w:pPr>
    <w:rPr>
      <w:rFonts w:ascii="Arial" w:hAnsi="Arial" w:cs="Arial"/>
      <w:sz w:val="20"/>
      <w:szCs w:val="20"/>
    </w:rPr>
  </w:style>
  <w:style w:type="paragraph" w:customStyle="1" w:styleId="c">
    <w:name w:val="c"/>
    <w:basedOn w:val="a0"/>
    <w:uiPriority w:val="99"/>
    <w:rsid w:val="00B53C0C"/>
    <w:pPr>
      <w:spacing w:before="100" w:beforeAutospacing="1" w:after="100" w:afterAutospacing="1"/>
      <w:jc w:val="left"/>
    </w:pPr>
    <w:rPr>
      <w:sz w:val="24"/>
      <w:szCs w:val="24"/>
    </w:rPr>
  </w:style>
  <w:style w:type="paragraph" w:styleId="af0">
    <w:name w:val="Body Text Indent"/>
    <w:basedOn w:val="a0"/>
    <w:link w:val="af1"/>
    <w:uiPriority w:val="99"/>
    <w:rsid w:val="007505CE"/>
    <w:pPr>
      <w:spacing w:before="0" w:after="120"/>
      <w:ind w:left="283"/>
      <w:jc w:val="left"/>
    </w:pPr>
    <w:rPr>
      <w:sz w:val="24"/>
      <w:szCs w:val="24"/>
    </w:rPr>
  </w:style>
  <w:style w:type="character" w:customStyle="1" w:styleId="af1">
    <w:name w:val="Основной текст с отступом Знак"/>
    <w:basedOn w:val="a1"/>
    <w:link w:val="af0"/>
    <w:uiPriority w:val="99"/>
    <w:semiHidden/>
    <w:locked/>
    <w:rsid w:val="00955BA9"/>
    <w:rPr>
      <w:rFonts w:ascii="Tahoma" w:hAnsi="Tahoma" w:cs="Tahoma"/>
      <w:sz w:val="24"/>
      <w:szCs w:val="24"/>
    </w:rPr>
  </w:style>
  <w:style w:type="table" w:customStyle="1" w:styleId="Tim">
    <w:name w:val="Tim"/>
    <w:uiPriority w:val="99"/>
    <w:rsid w:val="0018220A"/>
    <w:rPr>
      <w:rFonts w:ascii="Tahoma" w:hAnsi="Tahoma" w:cs="Tahoma"/>
      <w:sz w:val="20"/>
      <w:szCs w:val="20"/>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style>
  <w:style w:type="paragraph" w:styleId="24">
    <w:name w:val="Body Text Indent 2"/>
    <w:basedOn w:val="a0"/>
    <w:link w:val="25"/>
    <w:uiPriority w:val="99"/>
    <w:rsid w:val="007A3658"/>
    <w:pPr>
      <w:spacing w:after="120" w:line="480" w:lineRule="auto"/>
      <w:ind w:left="283"/>
    </w:pPr>
    <w:rPr>
      <w:sz w:val="24"/>
      <w:szCs w:val="24"/>
    </w:rPr>
  </w:style>
  <w:style w:type="character" w:customStyle="1" w:styleId="25">
    <w:name w:val="Основной текст с отступом 2 Знак"/>
    <w:basedOn w:val="a1"/>
    <w:link w:val="24"/>
    <w:uiPriority w:val="99"/>
    <w:semiHidden/>
    <w:locked/>
    <w:rsid w:val="00955BA9"/>
    <w:rPr>
      <w:rFonts w:ascii="Tahoma" w:hAnsi="Tahoma" w:cs="Tahoma"/>
      <w:sz w:val="24"/>
      <w:szCs w:val="24"/>
    </w:rPr>
  </w:style>
  <w:style w:type="paragraph" w:styleId="33">
    <w:name w:val="toc 3"/>
    <w:basedOn w:val="a0"/>
    <w:next w:val="a0"/>
    <w:autoRedefine/>
    <w:uiPriority w:val="99"/>
    <w:semiHidden/>
    <w:rsid w:val="001C00CF"/>
    <w:pPr>
      <w:ind w:left="440"/>
    </w:pPr>
  </w:style>
  <w:style w:type="paragraph" w:customStyle="1" w:styleId="12">
    <w:name w:val="Знак1 Знак Знак Знак"/>
    <w:basedOn w:val="a0"/>
    <w:uiPriority w:val="99"/>
    <w:rsid w:val="00F83E14"/>
    <w:pPr>
      <w:spacing w:before="0"/>
      <w:jc w:val="left"/>
    </w:pPr>
    <w:rPr>
      <w:rFonts w:ascii="Verdana" w:hAnsi="Verdana" w:cs="Verdana"/>
      <w:sz w:val="20"/>
      <w:szCs w:val="20"/>
      <w:lang w:val="en-US" w:eastAsia="en-US"/>
    </w:rPr>
  </w:style>
  <w:style w:type="paragraph" w:styleId="af2">
    <w:name w:val="footnote text"/>
    <w:aliases w:val="Текст сноски Знак,Текст сноски Знак Знак Знак,Текст сноски Знак1,Текст сноски Знак Знак,Текст сноски Знак Знак Знак Знак,Текст сноски Знак Знак1,Table_Footnote_last,Текст сноски Знак2,Текст сноски Знак Знак1 Знак"/>
    <w:basedOn w:val="a0"/>
    <w:link w:val="34"/>
    <w:uiPriority w:val="99"/>
    <w:semiHidden/>
    <w:rsid w:val="00DF2CD6"/>
    <w:rPr>
      <w:sz w:val="20"/>
      <w:szCs w:val="20"/>
    </w:rPr>
  </w:style>
  <w:style w:type="character" w:customStyle="1" w:styleId="34">
    <w:name w:val="Текст сноски Знак3"/>
    <w:aliases w:val="Текст сноски Знак Знак2,Текст сноски Знак Знак Знак Знак1,Текст сноски Знак1 Знак,Текст сноски Знак Знак Знак1,Текст сноски Знак Знак Знак Знак Знак,Текст сноски Знак Знак1 Знак1,Table_Footnote_last Знак,Текст сноски Знак2 Знак"/>
    <w:basedOn w:val="a1"/>
    <w:link w:val="af2"/>
    <w:uiPriority w:val="99"/>
    <w:semiHidden/>
    <w:locked/>
    <w:rsid w:val="00955BA9"/>
    <w:rPr>
      <w:rFonts w:ascii="Tahoma" w:hAnsi="Tahoma" w:cs="Tahoma"/>
      <w:sz w:val="20"/>
      <w:szCs w:val="20"/>
    </w:rPr>
  </w:style>
  <w:style w:type="character" w:styleId="af3">
    <w:name w:val="footnote reference"/>
    <w:basedOn w:val="a1"/>
    <w:uiPriority w:val="99"/>
    <w:semiHidden/>
    <w:rsid w:val="00DF2CD6"/>
    <w:rPr>
      <w:vertAlign w:val="superscript"/>
    </w:rPr>
  </w:style>
  <w:style w:type="paragraph" w:styleId="af4">
    <w:name w:val="Normal (Web)"/>
    <w:aliases w:val="Обычный (веб) Знак Знак,Обычный (Web) Знак Знак Знак,Обычный (Web),Обычный (веб)1,Обычный (Web)1"/>
    <w:basedOn w:val="a0"/>
    <w:uiPriority w:val="99"/>
    <w:rsid w:val="00D2696B"/>
    <w:pPr>
      <w:spacing w:before="100" w:beforeAutospacing="1" w:after="100" w:afterAutospacing="1"/>
      <w:jc w:val="left"/>
    </w:pPr>
    <w:rPr>
      <w:sz w:val="24"/>
      <w:szCs w:val="24"/>
    </w:rPr>
  </w:style>
  <w:style w:type="table" w:customStyle="1" w:styleId="Tim2">
    <w:name w:val="Tim2"/>
    <w:basedOn w:val="ae"/>
    <w:uiPriority w:val="99"/>
    <w:rsid w:val="00E80075"/>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
    <w:tblStylePr w:type="firstRow">
      <w:pPr>
        <w:jc w:val="center"/>
      </w:pPr>
      <w:rPr>
        <w:color w:val="FFFFFF"/>
      </w:rPr>
      <w:tblPr/>
      <w:tcPr>
        <w:shd w:val="clear" w:color="auto" w:fill="000080"/>
      </w:tcPr>
    </w:tblStylePr>
    <w:tblStylePr w:type="lastRow">
      <w:tblPr/>
      <w:tcPr>
        <w:tcBorders>
          <w:bottom w:val="single" w:sz="4" w:space="0" w:color="auto"/>
        </w:tcBorders>
      </w:tcPr>
    </w:tblStylePr>
  </w:style>
  <w:style w:type="paragraph" w:customStyle="1" w:styleId="af5">
    <w:name w:val="Текст таблицы"/>
    <w:basedOn w:val="a0"/>
    <w:uiPriority w:val="99"/>
    <w:rsid w:val="00E80075"/>
    <w:pPr>
      <w:spacing w:before="60" w:after="60"/>
    </w:pPr>
    <w:rPr>
      <w:rFonts w:ascii="Arial" w:hAnsi="Arial" w:cs="Arial"/>
      <w:sz w:val="20"/>
      <w:szCs w:val="20"/>
    </w:rPr>
  </w:style>
  <w:style w:type="paragraph" w:styleId="35">
    <w:name w:val="Body Text 3"/>
    <w:basedOn w:val="a0"/>
    <w:link w:val="36"/>
    <w:uiPriority w:val="99"/>
    <w:rsid w:val="00421418"/>
    <w:pPr>
      <w:spacing w:after="120"/>
    </w:pPr>
    <w:rPr>
      <w:sz w:val="16"/>
      <w:szCs w:val="16"/>
    </w:rPr>
  </w:style>
  <w:style w:type="character" w:customStyle="1" w:styleId="36">
    <w:name w:val="Основной текст 3 Знак"/>
    <w:basedOn w:val="a1"/>
    <w:link w:val="35"/>
    <w:uiPriority w:val="99"/>
    <w:semiHidden/>
    <w:locked/>
    <w:rsid w:val="00955BA9"/>
    <w:rPr>
      <w:rFonts w:ascii="Tahoma" w:hAnsi="Tahoma" w:cs="Tahoma"/>
      <w:sz w:val="16"/>
      <w:szCs w:val="16"/>
    </w:rPr>
  </w:style>
  <w:style w:type="paragraph" w:customStyle="1" w:styleId="13">
    <w:name w:val="Обычный1"/>
    <w:uiPriority w:val="99"/>
    <w:rsid w:val="00421418"/>
    <w:rPr>
      <w:rFonts w:ascii="Tahoma" w:hAnsi="Tahoma" w:cs="Tahoma"/>
      <w:sz w:val="20"/>
      <w:szCs w:val="20"/>
    </w:rPr>
  </w:style>
  <w:style w:type="paragraph" w:customStyle="1" w:styleId="Style11">
    <w:name w:val="Style11"/>
    <w:basedOn w:val="a0"/>
    <w:uiPriority w:val="99"/>
    <w:rsid w:val="00421418"/>
    <w:pPr>
      <w:widowControl w:val="0"/>
      <w:spacing w:before="180"/>
      <w:ind w:left="1701"/>
    </w:pPr>
    <w:rPr>
      <w:rFonts w:ascii="Courier New" w:hAnsi="Courier New" w:cs="Courier New"/>
      <w:sz w:val="18"/>
      <w:szCs w:val="18"/>
    </w:rPr>
  </w:style>
  <w:style w:type="paragraph" w:customStyle="1" w:styleId="tabN">
    <w:name w:val="tab N"/>
    <w:basedOn w:val="a0"/>
    <w:uiPriority w:val="99"/>
    <w:rsid w:val="00421418"/>
    <w:pPr>
      <w:tabs>
        <w:tab w:val="left" w:pos="576"/>
        <w:tab w:val="left" w:pos="720"/>
      </w:tabs>
      <w:jc w:val="right"/>
    </w:pPr>
    <w:rPr>
      <w:sz w:val="20"/>
      <w:szCs w:val="20"/>
    </w:rPr>
  </w:style>
  <w:style w:type="paragraph" w:customStyle="1" w:styleId="af6">
    <w:name w:val="т_значения"/>
    <w:basedOn w:val="a0"/>
    <w:uiPriority w:val="99"/>
    <w:rsid w:val="00421418"/>
    <w:pPr>
      <w:spacing w:before="0"/>
      <w:jc w:val="center"/>
    </w:pPr>
    <w:rPr>
      <w:sz w:val="20"/>
      <w:szCs w:val="20"/>
    </w:rPr>
  </w:style>
  <w:style w:type="paragraph" w:customStyle="1" w:styleId="PMUTable">
    <w:name w:val="PMU Table"/>
    <w:basedOn w:val="a0"/>
    <w:uiPriority w:val="99"/>
    <w:rsid w:val="00421418"/>
    <w:pPr>
      <w:jc w:val="left"/>
    </w:pPr>
    <w:rPr>
      <w:rFonts w:ascii="Arial" w:hAnsi="Arial" w:cs="Arial"/>
      <w:sz w:val="18"/>
      <w:szCs w:val="18"/>
    </w:rPr>
  </w:style>
  <w:style w:type="paragraph" w:customStyle="1" w:styleId="HeadingTabnxtcorfon">
    <w:name w:val="Heading Tab_nxt corfon Знак"/>
    <w:basedOn w:val="30"/>
    <w:uiPriority w:val="99"/>
    <w:rsid w:val="00421418"/>
    <w:pPr>
      <w:spacing w:before="120" w:after="120"/>
      <w:jc w:val="center"/>
    </w:pPr>
    <w:rPr>
      <w:rFonts w:ascii="Verdana" w:hAnsi="Verdana" w:cs="Verdana"/>
      <w:color w:val="000000"/>
      <w:sz w:val="19"/>
      <w:szCs w:val="19"/>
      <w:lang w:eastAsia="en-US"/>
    </w:rPr>
  </w:style>
  <w:style w:type="paragraph" w:customStyle="1" w:styleId="bullet1">
    <w:name w:val="bullet 1 Знак"/>
    <w:basedOn w:val="a0"/>
    <w:uiPriority w:val="99"/>
    <w:rsid w:val="00421418"/>
    <w:pPr>
      <w:spacing w:before="60" w:after="60" w:line="260" w:lineRule="exact"/>
    </w:pPr>
    <w:rPr>
      <w:rFonts w:ascii="Verdana" w:hAnsi="Verdana" w:cs="Verdana"/>
      <w:sz w:val="18"/>
      <w:szCs w:val="18"/>
    </w:rPr>
  </w:style>
  <w:style w:type="paragraph" w:customStyle="1" w:styleId="af7">
    <w:name w:val="Тело Отчета"/>
    <w:basedOn w:val="a0"/>
    <w:uiPriority w:val="99"/>
    <w:rsid w:val="00421418"/>
    <w:pPr>
      <w:spacing w:after="120"/>
    </w:pPr>
    <w:rPr>
      <w:rFonts w:ascii="Arial" w:hAnsi="Arial" w:cs="Arial"/>
    </w:rPr>
  </w:style>
  <w:style w:type="paragraph" w:customStyle="1" w:styleId="af8">
    <w:name w:val="Цифры таблицы"/>
    <w:basedOn w:val="a0"/>
    <w:autoRedefine/>
    <w:uiPriority w:val="99"/>
    <w:rsid w:val="00421418"/>
    <w:pPr>
      <w:tabs>
        <w:tab w:val="left" w:pos="4536"/>
      </w:tabs>
      <w:spacing w:before="0"/>
      <w:jc w:val="center"/>
    </w:pPr>
    <w:rPr>
      <w:sz w:val="20"/>
      <w:szCs w:val="20"/>
    </w:rPr>
  </w:style>
  <w:style w:type="paragraph" w:customStyle="1" w:styleId="af9">
    <w:name w:val="Текст Отчета"/>
    <w:basedOn w:val="a0"/>
    <w:uiPriority w:val="99"/>
    <w:rsid w:val="00421418"/>
    <w:pPr>
      <w:numPr>
        <w:ilvl w:val="12"/>
      </w:numPr>
    </w:pPr>
    <w:rPr>
      <w:sz w:val="24"/>
      <w:szCs w:val="24"/>
    </w:rPr>
  </w:style>
  <w:style w:type="paragraph" w:customStyle="1" w:styleId="afa">
    <w:name w:val="Òåêñò òàáëèöû"/>
    <w:basedOn w:val="a0"/>
    <w:uiPriority w:val="99"/>
    <w:rsid w:val="00421418"/>
    <w:pPr>
      <w:spacing w:before="40" w:line="200" w:lineRule="exact"/>
      <w:jc w:val="center"/>
    </w:pPr>
    <w:rPr>
      <w:rFonts w:ascii="Arial" w:hAnsi="Arial" w:cs="Arial"/>
      <w:sz w:val="16"/>
      <w:szCs w:val="16"/>
    </w:rPr>
  </w:style>
  <w:style w:type="paragraph" w:customStyle="1" w:styleId="Style1">
    <w:name w:val="Style1"/>
    <w:basedOn w:val="a0"/>
    <w:uiPriority w:val="99"/>
    <w:rsid w:val="00DD14FC"/>
    <w:pPr>
      <w:widowControl w:val="0"/>
      <w:autoSpaceDE w:val="0"/>
      <w:autoSpaceDN w:val="0"/>
      <w:adjustRightInd w:val="0"/>
      <w:spacing w:before="0"/>
      <w:jc w:val="left"/>
    </w:pPr>
    <w:rPr>
      <w:sz w:val="24"/>
      <w:szCs w:val="24"/>
    </w:rPr>
  </w:style>
  <w:style w:type="paragraph" w:customStyle="1" w:styleId="Style2">
    <w:name w:val="Style2"/>
    <w:basedOn w:val="a0"/>
    <w:uiPriority w:val="99"/>
    <w:rsid w:val="00DD14FC"/>
    <w:pPr>
      <w:widowControl w:val="0"/>
      <w:autoSpaceDE w:val="0"/>
      <w:autoSpaceDN w:val="0"/>
      <w:adjustRightInd w:val="0"/>
      <w:spacing w:before="0" w:line="277" w:lineRule="exact"/>
    </w:pPr>
    <w:rPr>
      <w:sz w:val="24"/>
      <w:szCs w:val="24"/>
    </w:rPr>
  </w:style>
  <w:style w:type="paragraph" w:customStyle="1" w:styleId="Style4">
    <w:name w:val="Style4"/>
    <w:basedOn w:val="a0"/>
    <w:uiPriority w:val="99"/>
    <w:rsid w:val="00DD14FC"/>
    <w:pPr>
      <w:widowControl w:val="0"/>
      <w:autoSpaceDE w:val="0"/>
      <w:autoSpaceDN w:val="0"/>
      <w:adjustRightInd w:val="0"/>
      <w:spacing w:before="0" w:line="281" w:lineRule="exact"/>
      <w:ind w:hanging="338"/>
    </w:pPr>
    <w:rPr>
      <w:sz w:val="24"/>
      <w:szCs w:val="24"/>
    </w:rPr>
  </w:style>
  <w:style w:type="paragraph" w:customStyle="1" w:styleId="Style5">
    <w:name w:val="Style5"/>
    <w:basedOn w:val="a0"/>
    <w:uiPriority w:val="99"/>
    <w:rsid w:val="00DD14FC"/>
    <w:pPr>
      <w:widowControl w:val="0"/>
      <w:autoSpaceDE w:val="0"/>
      <w:autoSpaceDN w:val="0"/>
      <w:adjustRightInd w:val="0"/>
      <w:spacing w:before="0" w:line="278" w:lineRule="exact"/>
      <w:jc w:val="left"/>
    </w:pPr>
    <w:rPr>
      <w:sz w:val="24"/>
      <w:szCs w:val="24"/>
    </w:rPr>
  </w:style>
  <w:style w:type="paragraph" w:customStyle="1" w:styleId="Style8">
    <w:name w:val="Style8"/>
    <w:basedOn w:val="a0"/>
    <w:uiPriority w:val="99"/>
    <w:rsid w:val="00DD14FC"/>
    <w:pPr>
      <w:widowControl w:val="0"/>
      <w:autoSpaceDE w:val="0"/>
      <w:autoSpaceDN w:val="0"/>
      <w:adjustRightInd w:val="0"/>
      <w:spacing w:before="0"/>
    </w:pPr>
    <w:rPr>
      <w:sz w:val="24"/>
      <w:szCs w:val="24"/>
    </w:rPr>
  </w:style>
  <w:style w:type="paragraph" w:customStyle="1" w:styleId="Style12">
    <w:name w:val="Style12"/>
    <w:basedOn w:val="a0"/>
    <w:uiPriority w:val="99"/>
    <w:rsid w:val="00DD14FC"/>
    <w:pPr>
      <w:widowControl w:val="0"/>
      <w:autoSpaceDE w:val="0"/>
      <w:autoSpaceDN w:val="0"/>
      <w:adjustRightInd w:val="0"/>
      <w:spacing w:before="0" w:line="230" w:lineRule="exact"/>
    </w:pPr>
    <w:rPr>
      <w:sz w:val="24"/>
      <w:szCs w:val="24"/>
    </w:rPr>
  </w:style>
  <w:style w:type="paragraph" w:customStyle="1" w:styleId="Style13">
    <w:name w:val="Style13"/>
    <w:basedOn w:val="a0"/>
    <w:uiPriority w:val="99"/>
    <w:rsid w:val="00DD14FC"/>
    <w:pPr>
      <w:widowControl w:val="0"/>
      <w:autoSpaceDE w:val="0"/>
      <w:autoSpaceDN w:val="0"/>
      <w:adjustRightInd w:val="0"/>
      <w:spacing w:before="0" w:line="252" w:lineRule="exact"/>
    </w:pPr>
    <w:rPr>
      <w:sz w:val="24"/>
      <w:szCs w:val="24"/>
    </w:rPr>
  </w:style>
  <w:style w:type="paragraph" w:customStyle="1" w:styleId="Style14">
    <w:name w:val="Style14"/>
    <w:basedOn w:val="a0"/>
    <w:uiPriority w:val="99"/>
    <w:rsid w:val="00DD14FC"/>
    <w:pPr>
      <w:widowControl w:val="0"/>
      <w:autoSpaceDE w:val="0"/>
      <w:autoSpaceDN w:val="0"/>
      <w:adjustRightInd w:val="0"/>
      <w:spacing w:before="0" w:line="227" w:lineRule="exact"/>
      <w:jc w:val="left"/>
    </w:pPr>
    <w:rPr>
      <w:sz w:val="24"/>
      <w:szCs w:val="24"/>
    </w:rPr>
  </w:style>
  <w:style w:type="character" w:customStyle="1" w:styleId="FontStyle26">
    <w:name w:val="Font Style26"/>
    <w:uiPriority w:val="99"/>
    <w:rsid w:val="00DD14FC"/>
    <w:rPr>
      <w:rFonts w:ascii="Times New Roman" w:hAnsi="Times New Roman" w:cs="Times New Roman"/>
      <w:sz w:val="22"/>
      <w:szCs w:val="22"/>
    </w:rPr>
  </w:style>
  <w:style w:type="character" w:customStyle="1" w:styleId="FontStyle27">
    <w:name w:val="Font Style27"/>
    <w:uiPriority w:val="99"/>
    <w:rsid w:val="00DD14FC"/>
    <w:rPr>
      <w:rFonts w:ascii="Times New Roman" w:hAnsi="Times New Roman" w:cs="Times New Roman"/>
      <w:b/>
      <w:bCs/>
      <w:sz w:val="22"/>
      <w:szCs w:val="22"/>
    </w:rPr>
  </w:style>
  <w:style w:type="character" w:customStyle="1" w:styleId="FontStyle28">
    <w:name w:val="Font Style28"/>
    <w:uiPriority w:val="99"/>
    <w:rsid w:val="00DD14FC"/>
    <w:rPr>
      <w:rFonts w:ascii="Times New Roman" w:hAnsi="Times New Roman" w:cs="Times New Roman"/>
      <w:b/>
      <w:bCs/>
      <w:sz w:val="18"/>
      <w:szCs w:val="18"/>
    </w:rPr>
  </w:style>
  <w:style w:type="character" w:customStyle="1" w:styleId="FontStyle29">
    <w:name w:val="Font Style29"/>
    <w:uiPriority w:val="99"/>
    <w:rsid w:val="00DD14FC"/>
    <w:rPr>
      <w:rFonts w:ascii="Times New Roman" w:hAnsi="Times New Roman" w:cs="Times New Roman"/>
      <w:b/>
      <w:bCs/>
      <w:sz w:val="30"/>
      <w:szCs w:val="30"/>
    </w:rPr>
  </w:style>
  <w:style w:type="character" w:customStyle="1" w:styleId="FontStyle34">
    <w:name w:val="Font Style34"/>
    <w:uiPriority w:val="99"/>
    <w:rsid w:val="00DD14FC"/>
    <w:rPr>
      <w:rFonts w:ascii="Georgia" w:hAnsi="Georgia" w:cs="Georgia"/>
      <w:spacing w:val="20"/>
      <w:sz w:val="14"/>
      <w:szCs w:val="14"/>
    </w:rPr>
  </w:style>
  <w:style w:type="paragraph" w:customStyle="1" w:styleId="Style16">
    <w:name w:val="Style16"/>
    <w:basedOn w:val="a0"/>
    <w:uiPriority w:val="99"/>
    <w:rsid w:val="00E14555"/>
    <w:pPr>
      <w:widowControl w:val="0"/>
      <w:autoSpaceDE w:val="0"/>
      <w:autoSpaceDN w:val="0"/>
      <w:adjustRightInd w:val="0"/>
      <w:spacing w:before="0" w:line="425" w:lineRule="exact"/>
      <w:ind w:hanging="360"/>
      <w:jc w:val="left"/>
    </w:pPr>
    <w:rPr>
      <w:sz w:val="24"/>
      <w:szCs w:val="24"/>
    </w:rPr>
  </w:style>
  <w:style w:type="paragraph" w:customStyle="1" w:styleId="Style18">
    <w:name w:val="Style18"/>
    <w:basedOn w:val="a0"/>
    <w:uiPriority w:val="99"/>
    <w:rsid w:val="00E14555"/>
    <w:pPr>
      <w:widowControl w:val="0"/>
      <w:autoSpaceDE w:val="0"/>
      <w:autoSpaceDN w:val="0"/>
      <w:adjustRightInd w:val="0"/>
      <w:spacing w:before="0" w:line="276" w:lineRule="exact"/>
    </w:pPr>
    <w:rPr>
      <w:sz w:val="24"/>
      <w:szCs w:val="24"/>
    </w:rPr>
  </w:style>
  <w:style w:type="paragraph" w:customStyle="1" w:styleId="Style22">
    <w:name w:val="Style22"/>
    <w:basedOn w:val="a0"/>
    <w:uiPriority w:val="99"/>
    <w:rsid w:val="00E14555"/>
    <w:pPr>
      <w:widowControl w:val="0"/>
      <w:autoSpaceDE w:val="0"/>
      <w:autoSpaceDN w:val="0"/>
      <w:adjustRightInd w:val="0"/>
      <w:spacing w:before="0"/>
      <w:jc w:val="left"/>
    </w:pPr>
    <w:rPr>
      <w:sz w:val="24"/>
      <w:szCs w:val="24"/>
    </w:rPr>
  </w:style>
  <w:style w:type="paragraph" w:customStyle="1" w:styleId="Style23">
    <w:name w:val="Style23"/>
    <w:basedOn w:val="a0"/>
    <w:uiPriority w:val="99"/>
    <w:rsid w:val="00E14555"/>
    <w:pPr>
      <w:widowControl w:val="0"/>
      <w:autoSpaceDE w:val="0"/>
      <w:autoSpaceDN w:val="0"/>
      <w:adjustRightInd w:val="0"/>
      <w:spacing w:before="0"/>
      <w:jc w:val="left"/>
    </w:pPr>
    <w:rPr>
      <w:sz w:val="24"/>
      <w:szCs w:val="24"/>
    </w:rPr>
  </w:style>
  <w:style w:type="paragraph" w:customStyle="1" w:styleId="Style3">
    <w:name w:val="Style3"/>
    <w:basedOn w:val="a0"/>
    <w:uiPriority w:val="99"/>
    <w:rsid w:val="00F618BA"/>
    <w:pPr>
      <w:widowControl w:val="0"/>
      <w:autoSpaceDE w:val="0"/>
      <w:autoSpaceDN w:val="0"/>
      <w:adjustRightInd w:val="0"/>
      <w:spacing w:before="0" w:line="233" w:lineRule="exact"/>
    </w:pPr>
    <w:rPr>
      <w:sz w:val="24"/>
      <w:szCs w:val="24"/>
    </w:rPr>
  </w:style>
  <w:style w:type="paragraph" w:customStyle="1" w:styleId="Style6">
    <w:name w:val="Style6"/>
    <w:basedOn w:val="a0"/>
    <w:uiPriority w:val="99"/>
    <w:rsid w:val="00F618BA"/>
    <w:pPr>
      <w:widowControl w:val="0"/>
      <w:autoSpaceDE w:val="0"/>
      <w:autoSpaceDN w:val="0"/>
      <w:adjustRightInd w:val="0"/>
      <w:spacing w:before="0" w:line="277" w:lineRule="exact"/>
      <w:ind w:hanging="360"/>
    </w:pPr>
    <w:rPr>
      <w:sz w:val="24"/>
      <w:szCs w:val="24"/>
    </w:rPr>
  </w:style>
  <w:style w:type="paragraph" w:customStyle="1" w:styleId="Style7">
    <w:name w:val="Style7"/>
    <w:basedOn w:val="a0"/>
    <w:uiPriority w:val="99"/>
    <w:rsid w:val="00F618BA"/>
    <w:pPr>
      <w:widowControl w:val="0"/>
      <w:autoSpaceDE w:val="0"/>
      <w:autoSpaceDN w:val="0"/>
      <w:adjustRightInd w:val="0"/>
      <w:spacing w:before="0"/>
      <w:jc w:val="left"/>
    </w:pPr>
    <w:rPr>
      <w:sz w:val="24"/>
      <w:szCs w:val="24"/>
    </w:rPr>
  </w:style>
  <w:style w:type="paragraph" w:customStyle="1" w:styleId="Style9">
    <w:name w:val="Style9"/>
    <w:basedOn w:val="a0"/>
    <w:uiPriority w:val="99"/>
    <w:rsid w:val="00F618BA"/>
    <w:pPr>
      <w:widowControl w:val="0"/>
      <w:autoSpaceDE w:val="0"/>
      <w:autoSpaceDN w:val="0"/>
      <w:adjustRightInd w:val="0"/>
      <w:spacing w:before="0" w:line="288" w:lineRule="exact"/>
      <w:ind w:firstLine="713"/>
      <w:jc w:val="left"/>
    </w:pPr>
    <w:rPr>
      <w:sz w:val="24"/>
      <w:szCs w:val="24"/>
    </w:rPr>
  </w:style>
  <w:style w:type="character" w:customStyle="1" w:styleId="FontStyle14">
    <w:name w:val="Font Style14"/>
    <w:uiPriority w:val="99"/>
    <w:rsid w:val="00F618BA"/>
    <w:rPr>
      <w:rFonts w:ascii="Times New Roman" w:hAnsi="Times New Roman" w:cs="Times New Roman"/>
      <w:sz w:val="22"/>
      <w:szCs w:val="22"/>
    </w:rPr>
  </w:style>
  <w:style w:type="character" w:customStyle="1" w:styleId="FontStyle15">
    <w:name w:val="Font Style15"/>
    <w:uiPriority w:val="99"/>
    <w:rsid w:val="00F618BA"/>
    <w:rPr>
      <w:rFonts w:ascii="Times New Roman" w:hAnsi="Times New Roman" w:cs="Times New Roman"/>
      <w:b/>
      <w:bCs/>
      <w:sz w:val="18"/>
      <w:szCs w:val="18"/>
    </w:rPr>
  </w:style>
  <w:style w:type="character" w:customStyle="1" w:styleId="FontStyle16">
    <w:name w:val="Font Style16"/>
    <w:uiPriority w:val="99"/>
    <w:rsid w:val="00F618BA"/>
    <w:rPr>
      <w:rFonts w:ascii="Corbel" w:hAnsi="Corbel" w:cs="Corbel"/>
      <w:b/>
      <w:bCs/>
      <w:sz w:val="18"/>
      <w:szCs w:val="18"/>
    </w:rPr>
  </w:style>
  <w:style w:type="character" w:customStyle="1" w:styleId="FontStyle17">
    <w:name w:val="Font Style17"/>
    <w:uiPriority w:val="99"/>
    <w:rsid w:val="00F618BA"/>
    <w:rPr>
      <w:rFonts w:ascii="Times New Roman" w:hAnsi="Times New Roman" w:cs="Times New Roman"/>
      <w:b/>
      <w:bCs/>
      <w:sz w:val="18"/>
      <w:szCs w:val="18"/>
    </w:rPr>
  </w:style>
  <w:style w:type="character" w:customStyle="1" w:styleId="FontStyle18">
    <w:name w:val="Font Style18"/>
    <w:uiPriority w:val="99"/>
    <w:rsid w:val="00F618BA"/>
    <w:rPr>
      <w:rFonts w:ascii="Times New Roman" w:hAnsi="Times New Roman" w:cs="Times New Roman"/>
      <w:b/>
      <w:bCs/>
      <w:sz w:val="22"/>
      <w:szCs w:val="22"/>
    </w:rPr>
  </w:style>
  <w:style w:type="paragraph" w:styleId="afb">
    <w:name w:val="Block Text"/>
    <w:basedOn w:val="a0"/>
    <w:uiPriority w:val="99"/>
    <w:rsid w:val="000A0098"/>
    <w:pPr>
      <w:spacing w:before="0"/>
      <w:ind w:left="-567" w:right="-993" w:firstLine="567"/>
    </w:pPr>
    <w:rPr>
      <w:color w:val="808080"/>
      <w:sz w:val="24"/>
      <w:szCs w:val="24"/>
      <w:lang w:val="en-US"/>
    </w:rPr>
  </w:style>
  <w:style w:type="paragraph" w:customStyle="1" w:styleId="Default">
    <w:name w:val="Default"/>
    <w:uiPriority w:val="99"/>
    <w:rsid w:val="003731FB"/>
    <w:pPr>
      <w:autoSpaceDE w:val="0"/>
      <w:autoSpaceDN w:val="0"/>
      <w:adjustRightInd w:val="0"/>
    </w:pPr>
    <w:rPr>
      <w:rFonts w:ascii="Calibri" w:hAnsi="Calibri" w:cs="Calibri"/>
      <w:color w:val="000000"/>
      <w:sz w:val="24"/>
      <w:szCs w:val="24"/>
    </w:rPr>
  </w:style>
  <w:style w:type="character" w:styleId="afc">
    <w:name w:val="Strong"/>
    <w:basedOn w:val="a1"/>
    <w:uiPriority w:val="22"/>
    <w:qFormat/>
    <w:rsid w:val="008D65D8"/>
    <w:rPr>
      <w:b/>
      <w:bCs/>
    </w:rPr>
  </w:style>
  <w:style w:type="paragraph" w:customStyle="1" w:styleId="j">
    <w:name w:val="j"/>
    <w:basedOn w:val="a0"/>
    <w:uiPriority w:val="99"/>
    <w:rsid w:val="00EC699B"/>
    <w:pPr>
      <w:spacing w:before="100" w:beforeAutospacing="1" w:after="100" w:afterAutospacing="1"/>
      <w:jc w:val="left"/>
    </w:pPr>
    <w:rPr>
      <w:sz w:val="24"/>
      <w:szCs w:val="24"/>
    </w:rPr>
  </w:style>
  <w:style w:type="paragraph" w:styleId="afd">
    <w:name w:val="Title"/>
    <w:basedOn w:val="a0"/>
    <w:link w:val="afe"/>
    <w:uiPriority w:val="99"/>
    <w:qFormat/>
    <w:rsid w:val="0072509A"/>
    <w:pPr>
      <w:spacing w:before="0"/>
      <w:jc w:val="center"/>
    </w:pPr>
    <w:rPr>
      <w:rFonts w:ascii="Cambria" w:hAnsi="Cambria" w:cs="Cambria"/>
      <w:b/>
      <w:bCs/>
      <w:kern w:val="28"/>
      <w:sz w:val="32"/>
      <w:szCs w:val="32"/>
    </w:rPr>
  </w:style>
  <w:style w:type="character" w:customStyle="1" w:styleId="afe">
    <w:name w:val="Заголовок Знак"/>
    <w:basedOn w:val="a1"/>
    <w:link w:val="afd"/>
    <w:uiPriority w:val="99"/>
    <w:locked/>
    <w:rsid w:val="00955BA9"/>
    <w:rPr>
      <w:rFonts w:ascii="Cambria" w:hAnsi="Cambria" w:cs="Cambria"/>
      <w:b/>
      <w:bCs/>
      <w:kern w:val="28"/>
      <w:sz w:val="32"/>
      <w:szCs w:val="32"/>
    </w:rPr>
  </w:style>
  <w:style w:type="character" w:styleId="aff">
    <w:name w:val="FollowedHyperlink"/>
    <w:basedOn w:val="a1"/>
    <w:uiPriority w:val="99"/>
    <w:rsid w:val="00B33A51"/>
    <w:rPr>
      <w:color w:val="800080"/>
      <w:u w:val="single"/>
    </w:rPr>
  </w:style>
  <w:style w:type="paragraph" w:customStyle="1" w:styleId="font5">
    <w:name w:val="font5"/>
    <w:basedOn w:val="a0"/>
    <w:uiPriority w:val="99"/>
    <w:rsid w:val="00B33A51"/>
    <w:pPr>
      <w:spacing w:before="100" w:beforeAutospacing="1" w:after="100" w:afterAutospacing="1"/>
      <w:jc w:val="left"/>
    </w:pPr>
    <w:rPr>
      <w:sz w:val="18"/>
      <w:szCs w:val="18"/>
    </w:rPr>
  </w:style>
  <w:style w:type="paragraph" w:customStyle="1" w:styleId="font6">
    <w:name w:val="font6"/>
    <w:basedOn w:val="a0"/>
    <w:uiPriority w:val="99"/>
    <w:rsid w:val="00B33A51"/>
    <w:pPr>
      <w:spacing w:before="100" w:beforeAutospacing="1" w:after="100" w:afterAutospacing="1"/>
      <w:jc w:val="left"/>
    </w:pPr>
    <w:rPr>
      <w:sz w:val="18"/>
      <w:szCs w:val="18"/>
    </w:rPr>
  </w:style>
  <w:style w:type="paragraph" w:customStyle="1" w:styleId="xl71">
    <w:name w:val="xl71"/>
    <w:basedOn w:val="a0"/>
    <w:uiPriority w:val="99"/>
    <w:rsid w:val="00B33A51"/>
    <w:pPr>
      <w:spacing w:before="100" w:beforeAutospacing="1" w:after="100" w:afterAutospacing="1"/>
      <w:jc w:val="left"/>
    </w:pPr>
    <w:rPr>
      <w:sz w:val="18"/>
      <w:szCs w:val="18"/>
    </w:rPr>
  </w:style>
  <w:style w:type="paragraph" w:customStyle="1" w:styleId="xl72">
    <w:name w:val="xl72"/>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3">
    <w:name w:val="xl73"/>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4">
    <w:name w:val="xl74"/>
    <w:basedOn w:val="a0"/>
    <w:uiPriority w:val="99"/>
    <w:rsid w:val="00B33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styleId="aff0">
    <w:name w:val="Balloon Text"/>
    <w:basedOn w:val="a0"/>
    <w:link w:val="aff1"/>
    <w:uiPriority w:val="99"/>
    <w:semiHidden/>
    <w:rsid w:val="00BC34F0"/>
    <w:rPr>
      <w:sz w:val="2"/>
      <w:szCs w:val="2"/>
    </w:rPr>
  </w:style>
  <w:style w:type="character" w:customStyle="1" w:styleId="aff1">
    <w:name w:val="Текст выноски Знак"/>
    <w:basedOn w:val="a1"/>
    <w:link w:val="aff0"/>
    <w:uiPriority w:val="99"/>
    <w:semiHidden/>
    <w:locked/>
    <w:rsid w:val="00955BA9"/>
    <w:rPr>
      <w:sz w:val="2"/>
      <w:szCs w:val="2"/>
    </w:rPr>
  </w:style>
  <w:style w:type="paragraph" w:styleId="aff2">
    <w:name w:val="List Paragraph"/>
    <w:basedOn w:val="a0"/>
    <w:link w:val="aff3"/>
    <w:uiPriority w:val="34"/>
    <w:qFormat/>
    <w:rsid w:val="00474CAF"/>
    <w:pPr>
      <w:ind w:left="720"/>
    </w:pPr>
  </w:style>
  <w:style w:type="character" w:customStyle="1" w:styleId="apple-converted-space">
    <w:name w:val="apple-converted-space"/>
    <w:basedOn w:val="a1"/>
    <w:rsid w:val="00E60F9C"/>
  </w:style>
  <w:style w:type="table" w:customStyle="1" w:styleId="14">
    <w:name w:val="Сетка таблицы1"/>
    <w:uiPriority w:val="99"/>
    <w:rsid w:val="00E60F9C"/>
    <w:rPr>
      <w:rFonts w:ascii="Tahoma" w:hAnsi="Tahoma" w:cs="Tahom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Знак Знак10"/>
    <w:basedOn w:val="a1"/>
    <w:uiPriority w:val="99"/>
    <w:semiHidden/>
    <w:locked/>
    <w:rsid w:val="001F7D85"/>
    <w:rPr>
      <w:rFonts w:ascii="Cambria" w:hAnsi="Cambria" w:cs="Cambria"/>
      <w:b/>
      <w:bCs/>
      <w:i/>
      <w:iCs/>
      <w:sz w:val="28"/>
      <w:szCs w:val="28"/>
    </w:rPr>
  </w:style>
  <w:style w:type="paragraph" w:customStyle="1" w:styleId="15">
    <w:name w:val="1"/>
    <w:basedOn w:val="a0"/>
    <w:rsid w:val="003B01C3"/>
    <w:pPr>
      <w:spacing w:before="0" w:after="160" w:line="240" w:lineRule="exact"/>
      <w:jc w:val="left"/>
    </w:pPr>
    <w:rPr>
      <w:rFonts w:ascii="Verdana" w:hAnsi="Verdana" w:cs="Times New Roman"/>
      <w:sz w:val="20"/>
      <w:szCs w:val="20"/>
      <w:lang w:val="en-US" w:eastAsia="en-US"/>
    </w:rPr>
  </w:style>
  <w:style w:type="character" w:customStyle="1" w:styleId="aff4">
    <w:name w:val="Основной текст_"/>
    <w:basedOn w:val="a1"/>
    <w:link w:val="120"/>
    <w:rsid w:val="008E2B1E"/>
    <w:rPr>
      <w:sz w:val="23"/>
      <w:szCs w:val="23"/>
      <w:shd w:val="clear" w:color="auto" w:fill="FFFFFF"/>
    </w:rPr>
  </w:style>
  <w:style w:type="paragraph" w:customStyle="1" w:styleId="120">
    <w:name w:val="Основной текст12"/>
    <w:basedOn w:val="a0"/>
    <w:link w:val="aff4"/>
    <w:rsid w:val="008E2B1E"/>
    <w:pPr>
      <w:shd w:val="clear" w:color="auto" w:fill="FFFFFF"/>
      <w:spacing w:before="0" w:line="406" w:lineRule="exact"/>
      <w:ind w:hanging="1060"/>
      <w:jc w:val="left"/>
    </w:pPr>
    <w:rPr>
      <w:rFonts w:ascii="Times New Roman" w:hAnsi="Times New Roman" w:cs="Times New Roman"/>
      <w:sz w:val="23"/>
      <w:szCs w:val="23"/>
    </w:rPr>
  </w:style>
  <w:style w:type="character" w:customStyle="1" w:styleId="aff5">
    <w:name w:val="Сноска_"/>
    <w:basedOn w:val="a1"/>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aff6">
    <w:name w:val="Сноска"/>
    <w:basedOn w:val="aff5"/>
    <w:rsid w:val="008E2B1E"/>
    <w:rPr>
      <w:rFonts w:ascii="Times New Roman" w:eastAsia="Times New Roman" w:hAnsi="Times New Roman" w:cs="Times New Roman"/>
      <w:b w:val="0"/>
      <w:bCs w:val="0"/>
      <w:i w:val="0"/>
      <w:iCs w:val="0"/>
      <w:smallCaps w:val="0"/>
      <w:strike w:val="0"/>
      <w:spacing w:val="0"/>
      <w:sz w:val="23"/>
      <w:szCs w:val="23"/>
    </w:rPr>
  </w:style>
  <w:style w:type="character" w:customStyle="1" w:styleId="26">
    <w:name w:val="Сноска (2)_"/>
    <w:basedOn w:val="a1"/>
    <w:link w:val="27"/>
    <w:rsid w:val="008E2B1E"/>
    <w:rPr>
      <w:sz w:val="23"/>
      <w:szCs w:val="23"/>
      <w:shd w:val="clear" w:color="auto" w:fill="FFFFFF"/>
    </w:rPr>
  </w:style>
  <w:style w:type="character" w:customStyle="1" w:styleId="7">
    <w:name w:val="Основной текст (7)_"/>
    <w:basedOn w:val="a1"/>
    <w:link w:val="70"/>
    <w:rsid w:val="008E2B1E"/>
    <w:rPr>
      <w:sz w:val="19"/>
      <w:szCs w:val="19"/>
      <w:shd w:val="clear" w:color="auto" w:fill="FFFFFF"/>
    </w:rPr>
  </w:style>
  <w:style w:type="character" w:customStyle="1" w:styleId="121">
    <w:name w:val="Основной текст (12)_"/>
    <w:basedOn w:val="a1"/>
    <w:link w:val="122"/>
    <w:rsid w:val="008E2B1E"/>
    <w:rPr>
      <w:sz w:val="20"/>
      <w:szCs w:val="20"/>
      <w:shd w:val="clear" w:color="auto" w:fill="FFFFFF"/>
    </w:rPr>
  </w:style>
  <w:style w:type="character" w:customStyle="1" w:styleId="16">
    <w:name w:val="Основной текст (16)_"/>
    <w:basedOn w:val="a1"/>
    <w:link w:val="160"/>
    <w:rsid w:val="008E2B1E"/>
    <w:rPr>
      <w:sz w:val="20"/>
      <w:szCs w:val="20"/>
      <w:shd w:val="clear" w:color="auto" w:fill="FFFFFF"/>
    </w:rPr>
  </w:style>
  <w:style w:type="character" w:customStyle="1" w:styleId="140">
    <w:name w:val="Основной текст (14)_"/>
    <w:basedOn w:val="a1"/>
    <w:link w:val="141"/>
    <w:rsid w:val="008E2B1E"/>
    <w:rPr>
      <w:rFonts w:ascii="Arial" w:eastAsia="Arial" w:hAnsi="Arial" w:cs="Arial"/>
      <w:sz w:val="20"/>
      <w:szCs w:val="20"/>
      <w:shd w:val="clear" w:color="auto" w:fill="FFFFFF"/>
    </w:rPr>
  </w:style>
  <w:style w:type="character" w:customStyle="1" w:styleId="17">
    <w:name w:val="Основной текст (17)_"/>
    <w:basedOn w:val="a1"/>
    <w:link w:val="170"/>
    <w:rsid w:val="008E2B1E"/>
    <w:rPr>
      <w:rFonts w:ascii="Arial" w:eastAsia="Arial" w:hAnsi="Arial" w:cs="Arial"/>
      <w:sz w:val="18"/>
      <w:szCs w:val="18"/>
      <w:shd w:val="clear" w:color="auto" w:fill="FFFFFF"/>
    </w:rPr>
  </w:style>
  <w:style w:type="character" w:customStyle="1" w:styleId="150">
    <w:name w:val="Основной текст (15)_"/>
    <w:basedOn w:val="a1"/>
    <w:link w:val="151"/>
    <w:rsid w:val="008E2B1E"/>
    <w:rPr>
      <w:sz w:val="20"/>
      <w:szCs w:val="20"/>
      <w:shd w:val="clear" w:color="auto" w:fill="FFFFFF"/>
    </w:rPr>
  </w:style>
  <w:style w:type="character" w:customStyle="1" w:styleId="130">
    <w:name w:val="Основной текст (13)_"/>
    <w:basedOn w:val="a1"/>
    <w:link w:val="131"/>
    <w:rsid w:val="008E2B1E"/>
    <w:rPr>
      <w:sz w:val="19"/>
      <w:szCs w:val="19"/>
      <w:shd w:val="clear" w:color="auto" w:fill="FFFFFF"/>
    </w:rPr>
  </w:style>
  <w:style w:type="paragraph" w:customStyle="1" w:styleId="27">
    <w:name w:val="Сноска (2)"/>
    <w:basedOn w:val="a0"/>
    <w:link w:val="26"/>
    <w:rsid w:val="008E2B1E"/>
    <w:pPr>
      <w:shd w:val="clear" w:color="auto" w:fill="FFFFFF"/>
      <w:spacing w:before="240" w:line="0" w:lineRule="atLeast"/>
    </w:pPr>
    <w:rPr>
      <w:rFonts w:ascii="Times New Roman" w:hAnsi="Times New Roman" w:cs="Times New Roman"/>
      <w:sz w:val="23"/>
      <w:szCs w:val="23"/>
    </w:rPr>
  </w:style>
  <w:style w:type="paragraph" w:customStyle="1" w:styleId="70">
    <w:name w:val="Основной текст (7)"/>
    <w:basedOn w:val="a0"/>
    <w:link w:val="7"/>
    <w:rsid w:val="008E2B1E"/>
    <w:pPr>
      <w:shd w:val="clear" w:color="auto" w:fill="FFFFFF"/>
      <w:spacing w:before="0" w:line="0" w:lineRule="atLeast"/>
      <w:ind w:hanging="1880"/>
      <w:jc w:val="left"/>
    </w:pPr>
    <w:rPr>
      <w:rFonts w:ascii="Times New Roman" w:hAnsi="Times New Roman" w:cs="Times New Roman"/>
      <w:sz w:val="19"/>
      <w:szCs w:val="19"/>
    </w:rPr>
  </w:style>
  <w:style w:type="paragraph" w:customStyle="1" w:styleId="122">
    <w:name w:val="Основной текст (12)"/>
    <w:basedOn w:val="a0"/>
    <w:link w:val="121"/>
    <w:rsid w:val="008E2B1E"/>
    <w:pPr>
      <w:shd w:val="clear" w:color="auto" w:fill="FFFFFF"/>
      <w:spacing w:before="0" w:line="0" w:lineRule="atLeast"/>
      <w:jc w:val="left"/>
    </w:pPr>
    <w:rPr>
      <w:rFonts w:ascii="Times New Roman" w:hAnsi="Times New Roman" w:cs="Times New Roman"/>
      <w:sz w:val="20"/>
      <w:szCs w:val="20"/>
    </w:rPr>
  </w:style>
  <w:style w:type="paragraph" w:customStyle="1" w:styleId="160">
    <w:name w:val="Основной текст (16)"/>
    <w:basedOn w:val="a0"/>
    <w:link w:val="16"/>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41">
    <w:name w:val="Основной текст (14)"/>
    <w:basedOn w:val="a0"/>
    <w:link w:val="140"/>
    <w:rsid w:val="008E2B1E"/>
    <w:pPr>
      <w:shd w:val="clear" w:color="auto" w:fill="FFFFFF"/>
      <w:spacing w:before="0" w:line="0" w:lineRule="atLeast"/>
      <w:jc w:val="center"/>
    </w:pPr>
    <w:rPr>
      <w:rFonts w:ascii="Arial" w:eastAsia="Arial" w:hAnsi="Arial" w:cs="Arial"/>
      <w:sz w:val="20"/>
      <w:szCs w:val="20"/>
    </w:rPr>
  </w:style>
  <w:style w:type="paragraph" w:customStyle="1" w:styleId="170">
    <w:name w:val="Основной текст (17)"/>
    <w:basedOn w:val="a0"/>
    <w:link w:val="17"/>
    <w:rsid w:val="008E2B1E"/>
    <w:pPr>
      <w:shd w:val="clear" w:color="auto" w:fill="FFFFFF"/>
      <w:spacing w:before="0" w:line="0" w:lineRule="atLeast"/>
      <w:jc w:val="left"/>
    </w:pPr>
    <w:rPr>
      <w:rFonts w:ascii="Arial" w:eastAsia="Arial" w:hAnsi="Arial" w:cs="Arial"/>
      <w:sz w:val="18"/>
      <w:szCs w:val="18"/>
    </w:rPr>
  </w:style>
  <w:style w:type="paragraph" w:customStyle="1" w:styleId="151">
    <w:name w:val="Основной текст (15)"/>
    <w:basedOn w:val="a0"/>
    <w:link w:val="150"/>
    <w:rsid w:val="008E2B1E"/>
    <w:pPr>
      <w:shd w:val="clear" w:color="auto" w:fill="FFFFFF"/>
      <w:spacing w:before="0" w:line="0" w:lineRule="atLeast"/>
      <w:jc w:val="center"/>
    </w:pPr>
    <w:rPr>
      <w:rFonts w:ascii="Times New Roman" w:hAnsi="Times New Roman" w:cs="Times New Roman"/>
      <w:sz w:val="20"/>
      <w:szCs w:val="20"/>
    </w:rPr>
  </w:style>
  <w:style w:type="paragraph" w:customStyle="1" w:styleId="131">
    <w:name w:val="Основной текст (13)"/>
    <w:basedOn w:val="a0"/>
    <w:link w:val="130"/>
    <w:rsid w:val="008E2B1E"/>
    <w:pPr>
      <w:shd w:val="clear" w:color="auto" w:fill="FFFFFF"/>
      <w:spacing w:before="0" w:line="0" w:lineRule="atLeast"/>
    </w:pPr>
    <w:rPr>
      <w:rFonts w:ascii="Times New Roman" w:hAnsi="Times New Roman" w:cs="Times New Roman"/>
      <w:sz w:val="19"/>
      <w:szCs w:val="19"/>
    </w:rPr>
  </w:style>
  <w:style w:type="paragraph" w:styleId="aff7">
    <w:name w:val="No Spacing"/>
    <w:uiPriority w:val="1"/>
    <w:qFormat/>
    <w:rsid w:val="00BC3703"/>
    <w:rPr>
      <w:rFonts w:asciiTheme="minorHAnsi" w:eastAsiaTheme="minorHAnsi" w:hAnsiTheme="minorHAnsi" w:cstheme="minorBidi"/>
      <w:lang w:eastAsia="en-US"/>
    </w:rPr>
  </w:style>
  <w:style w:type="character" w:styleId="aff8">
    <w:name w:val="Emphasis"/>
    <w:basedOn w:val="a1"/>
    <w:uiPriority w:val="20"/>
    <w:qFormat/>
    <w:locked/>
    <w:rsid w:val="00717C5C"/>
    <w:rPr>
      <w:i/>
      <w:iCs/>
    </w:rPr>
  </w:style>
  <w:style w:type="character" w:customStyle="1" w:styleId="28">
    <w:name w:val="Основной текст (2)_"/>
    <w:basedOn w:val="a1"/>
    <w:link w:val="29"/>
    <w:rsid w:val="003C4D94"/>
    <w:rPr>
      <w:shd w:val="clear" w:color="auto" w:fill="FFFFFF"/>
    </w:rPr>
  </w:style>
  <w:style w:type="paragraph" w:customStyle="1" w:styleId="2a">
    <w:name w:val="Основной текст2"/>
    <w:basedOn w:val="a0"/>
    <w:rsid w:val="003C4D94"/>
    <w:pPr>
      <w:shd w:val="clear" w:color="auto" w:fill="FFFFFF"/>
      <w:spacing w:before="0" w:line="254" w:lineRule="exact"/>
    </w:pPr>
    <w:rPr>
      <w:rFonts w:ascii="Times New Roman" w:hAnsi="Times New Roman" w:cs="Times New Roman"/>
      <w:color w:val="000000"/>
      <w:sz w:val="20"/>
      <w:szCs w:val="20"/>
    </w:rPr>
  </w:style>
  <w:style w:type="paragraph" w:customStyle="1" w:styleId="29">
    <w:name w:val="Основной текст (2)"/>
    <w:basedOn w:val="a0"/>
    <w:link w:val="28"/>
    <w:rsid w:val="003C4D94"/>
    <w:pPr>
      <w:shd w:val="clear" w:color="auto" w:fill="FFFFFF"/>
      <w:spacing w:before="0" w:line="264" w:lineRule="exact"/>
      <w:jc w:val="left"/>
    </w:pPr>
    <w:rPr>
      <w:rFonts w:ascii="Times New Roman" w:hAnsi="Times New Roman" w:cs="Times New Roman"/>
    </w:rPr>
  </w:style>
  <w:style w:type="character" w:customStyle="1" w:styleId="ConsPlusNormal0">
    <w:name w:val="ConsPlusNormal Знак"/>
    <w:link w:val="ConsPlusNormal"/>
    <w:locked/>
    <w:rsid w:val="00E82AB2"/>
    <w:rPr>
      <w:rFonts w:ascii="Arial" w:hAnsi="Arial" w:cs="Arial"/>
      <w:sz w:val="20"/>
      <w:szCs w:val="20"/>
    </w:rPr>
  </w:style>
  <w:style w:type="paragraph" w:customStyle="1" w:styleId="aff9">
    <w:name w:val="Обычный текст строгий"/>
    <w:basedOn w:val="ConsPlusNormal"/>
    <w:rsid w:val="00E82AB2"/>
    <w:pPr>
      <w:widowControl/>
      <w:spacing w:line="360" w:lineRule="auto"/>
      <w:ind w:right="-284" w:firstLine="539"/>
      <w:jc w:val="both"/>
    </w:pPr>
    <w:rPr>
      <w:rFonts w:ascii="Calibri" w:eastAsia="Calibri" w:hAnsi="Calibri" w:cs="Calibri"/>
      <w:sz w:val="26"/>
      <w:szCs w:val="26"/>
      <w:lang w:eastAsia="en-US"/>
    </w:rPr>
  </w:style>
  <w:style w:type="paragraph" w:customStyle="1" w:styleId="a">
    <w:name w:val="Подпись к таблице строгий"/>
    <w:basedOn w:val="a0"/>
    <w:link w:val="affa"/>
    <w:qFormat/>
    <w:rsid w:val="00E82AB2"/>
    <w:pPr>
      <w:numPr>
        <w:numId w:val="18"/>
      </w:numPr>
      <w:autoSpaceDE w:val="0"/>
      <w:autoSpaceDN w:val="0"/>
      <w:adjustRightInd w:val="0"/>
      <w:spacing w:after="120"/>
      <w:jc w:val="left"/>
    </w:pPr>
    <w:rPr>
      <w:rFonts w:ascii="Calibri" w:eastAsia="Calibri" w:hAnsi="Calibri" w:cs="Times New Roman"/>
      <w:b/>
      <w:bCs/>
      <w:i/>
      <w:iCs/>
      <w:sz w:val="26"/>
      <w:szCs w:val="26"/>
      <w:lang w:eastAsia="en-US"/>
    </w:rPr>
  </w:style>
  <w:style w:type="character" w:customStyle="1" w:styleId="affa">
    <w:name w:val="Подпись к таблице строгий Знак"/>
    <w:link w:val="a"/>
    <w:locked/>
    <w:rsid w:val="00E82AB2"/>
    <w:rPr>
      <w:rFonts w:ascii="Calibri" w:eastAsia="Calibri" w:hAnsi="Calibri"/>
      <w:b/>
      <w:bCs/>
      <w:i/>
      <w:iCs/>
      <w:sz w:val="26"/>
      <w:szCs w:val="26"/>
      <w:lang w:eastAsia="en-US"/>
    </w:rPr>
  </w:style>
  <w:style w:type="paragraph" w:customStyle="1" w:styleId="affb">
    <w:name w:val="Шапка таблицы"/>
    <w:basedOn w:val="a0"/>
    <w:link w:val="affc"/>
    <w:rsid w:val="00E82AB2"/>
    <w:pPr>
      <w:autoSpaceDE w:val="0"/>
      <w:autoSpaceDN w:val="0"/>
      <w:adjustRightInd w:val="0"/>
      <w:spacing w:before="0" w:after="120"/>
      <w:ind w:right="-284"/>
      <w:jc w:val="right"/>
    </w:pPr>
    <w:rPr>
      <w:rFonts w:ascii="Times New Roman" w:eastAsia="Calibri" w:hAnsi="Times New Roman" w:cs="Times New Roman"/>
      <w:b/>
      <w:bCs/>
      <w:sz w:val="26"/>
      <w:szCs w:val="26"/>
      <w:lang w:eastAsia="en-US"/>
    </w:rPr>
  </w:style>
  <w:style w:type="character" w:customStyle="1" w:styleId="affc">
    <w:name w:val="Шапка таблицы Знак"/>
    <w:link w:val="affb"/>
    <w:locked/>
    <w:rsid w:val="00E82AB2"/>
    <w:rPr>
      <w:rFonts w:eastAsia="Calibri"/>
      <w:b/>
      <w:bCs/>
      <w:sz w:val="26"/>
      <w:szCs w:val="26"/>
      <w:lang w:eastAsia="en-US"/>
    </w:rPr>
  </w:style>
  <w:style w:type="paragraph" w:customStyle="1" w:styleId="2b">
    <w:name w:val="Маркер 2 уровня крупный"/>
    <w:basedOn w:val="a0"/>
    <w:link w:val="2c"/>
    <w:rsid w:val="00E82AB2"/>
    <w:pPr>
      <w:tabs>
        <w:tab w:val="left" w:pos="993"/>
      </w:tabs>
      <w:autoSpaceDE w:val="0"/>
      <w:autoSpaceDN w:val="0"/>
      <w:adjustRightInd w:val="0"/>
      <w:spacing w:before="0" w:after="120"/>
      <w:ind w:left="993" w:hanging="426"/>
    </w:pPr>
    <w:rPr>
      <w:rFonts w:ascii="Times New Roman" w:eastAsia="Calibri" w:hAnsi="Times New Roman" w:cs="Times New Roman"/>
      <w:sz w:val="26"/>
      <w:szCs w:val="26"/>
      <w:lang w:eastAsia="en-US"/>
    </w:rPr>
  </w:style>
  <w:style w:type="character" w:customStyle="1" w:styleId="2c">
    <w:name w:val="Маркер 2 уровня крупный Знак"/>
    <w:basedOn w:val="a1"/>
    <w:link w:val="2b"/>
    <w:locked/>
    <w:rsid w:val="00E82AB2"/>
    <w:rPr>
      <w:rFonts w:eastAsia="Calibri"/>
      <w:sz w:val="26"/>
      <w:szCs w:val="26"/>
      <w:lang w:eastAsia="en-US"/>
    </w:rPr>
  </w:style>
  <w:style w:type="character" w:customStyle="1" w:styleId="aff3">
    <w:name w:val="Абзац списка Знак"/>
    <w:link w:val="aff2"/>
    <w:uiPriority w:val="99"/>
    <w:locked/>
    <w:rsid w:val="00E82AB2"/>
    <w:rPr>
      <w:rFonts w:ascii="Tahoma" w:hAnsi="Tahoma" w:cs="Tahoma"/>
    </w:rPr>
  </w:style>
  <w:style w:type="table" w:customStyle="1" w:styleId="2d">
    <w:name w:val="Сетка таблицы2"/>
    <w:basedOn w:val="a2"/>
    <w:next w:val="ae"/>
    <w:uiPriority w:val="59"/>
    <w:rsid w:val="00EF5CE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20">
      <w:bodyDiv w:val="1"/>
      <w:marLeft w:val="0"/>
      <w:marRight w:val="0"/>
      <w:marTop w:val="0"/>
      <w:marBottom w:val="0"/>
      <w:divBdr>
        <w:top w:val="none" w:sz="0" w:space="0" w:color="auto"/>
        <w:left w:val="none" w:sz="0" w:space="0" w:color="auto"/>
        <w:bottom w:val="none" w:sz="0" w:space="0" w:color="auto"/>
        <w:right w:val="none" w:sz="0" w:space="0" w:color="auto"/>
      </w:divBdr>
    </w:div>
    <w:div w:id="34084230">
      <w:bodyDiv w:val="1"/>
      <w:marLeft w:val="0"/>
      <w:marRight w:val="0"/>
      <w:marTop w:val="0"/>
      <w:marBottom w:val="0"/>
      <w:divBdr>
        <w:top w:val="none" w:sz="0" w:space="0" w:color="auto"/>
        <w:left w:val="none" w:sz="0" w:space="0" w:color="auto"/>
        <w:bottom w:val="none" w:sz="0" w:space="0" w:color="auto"/>
        <w:right w:val="none" w:sz="0" w:space="0" w:color="auto"/>
      </w:divBdr>
    </w:div>
    <w:div w:id="42564779">
      <w:bodyDiv w:val="1"/>
      <w:marLeft w:val="0"/>
      <w:marRight w:val="0"/>
      <w:marTop w:val="0"/>
      <w:marBottom w:val="0"/>
      <w:divBdr>
        <w:top w:val="none" w:sz="0" w:space="0" w:color="auto"/>
        <w:left w:val="none" w:sz="0" w:space="0" w:color="auto"/>
        <w:bottom w:val="none" w:sz="0" w:space="0" w:color="auto"/>
        <w:right w:val="none" w:sz="0" w:space="0" w:color="auto"/>
      </w:divBdr>
    </w:div>
    <w:div w:id="78601923">
      <w:bodyDiv w:val="1"/>
      <w:marLeft w:val="0"/>
      <w:marRight w:val="0"/>
      <w:marTop w:val="0"/>
      <w:marBottom w:val="0"/>
      <w:divBdr>
        <w:top w:val="none" w:sz="0" w:space="0" w:color="auto"/>
        <w:left w:val="none" w:sz="0" w:space="0" w:color="auto"/>
        <w:bottom w:val="none" w:sz="0" w:space="0" w:color="auto"/>
        <w:right w:val="none" w:sz="0" w:space="0" w:color="auto"/>
      </w:divBdr>
    </w:div>
    <w:div w:id="110247415">
      <w:bodyDiv w:val="1"/>
      <w:marLeft w:val="0"/>
      <w:marRight w:val="0"/>
      <w:marTop w:val="0"/>
      <w:marBottom w:val="0"/>
      <w:divBdr>
        <w:top w:val="none" w:sz="0" w:space="0" w:color="auto"/>
        <w:left w:val="none" w:sz="0" w:space="0" w:color="auto"/>
        <w:bottom w:val="none" w:sz="0" w:space="0" w:color="auto"/>
        <w:right w:val="none" w:sz="0" w:space="0" w:color="auto"/>
      </w:divBdr>
    </w:div>
    <w:div w:id="132407591">
      <w:bodyDiv w:val="1"/>
      <w:marLeft w:val="0"/>
      <w:marRight w:val="0"/>
      <w:marTop w:val="0"/>
      <w:marBottom w:val="0"/>
      <w:divBdr>
        <w:top w:val="none" w:sz="0" w:space="0" w:color="auto"/>
        <w:left w:val="none" w:sz="0" w:space="0" w:color="auto"/>
        <w:bottom w:val="none" w:sz="0" w:space="0" w:color="auto"/>
        <w:right w:val="none" w:sz="0" w:space="0" w:color="auto"/>
      </w:divBdr>
    </w:div>
    <w:div w:id="157354639">
      <w:bodyDiv w:val="1"/>
      <w:marLeft w:val="0"/>
      <w:marRight w:val="0"/>
      <w:marTop w:val="0"/>
      <w:marBottom w:val="0"/>
      <w:divBdr>
        <w:top w:val="none" w:sz="0" w:space="0" w:color="auto"/>
        <w:left w:val="none" w:sz="0" w:space="0" w:color="auto"/>
        <w:bottom w:val="none" w:sz="0" w:space="0" w:color="auto"/>
        <w:right w:val="none" w:sz="0" w:space="0" w:color="auto"/>
      </w:divBdr>
    </w:div>
    <w:div w:id="187456305">
      <w:bodyDiv w:val="1"/>
      <w:marLeft w:val="0"/>
      <w:marRight w:val="0"/>
      <w:marTop w:val="0"/>
      <w:marBottom w:val="0"/>
      <w:divBdr>
        <w:top w:val="none" w:sz="0" w:space="0" w:color="auto"/>
        <w:left w:val="none" w:sz="0" w:space="0" w:color="auto"/>
        <w:bottom w:val="none" w:sz="0" w:space="0" w:color="auto"/>
        <w:right w:val="none" w:sz="0" w:space="0" w:color="auto"/>
      </w:divBdr>
    </w:div>
    <w:div w:id="201090009">
      <w:bodyDiv w:val="1"/>
      <w:marLeft w:val="0"/>
      <w:marRight w:val="0"/>
      <w:marTop w:val="0"/>
      <w:marBottom w:val="0"/>
      <w:divBdr>
        <w:top w:val="none" w:sz="0" w:space="0" w:color="auto"/>
        <w:left w:val="none" w:sz="0" w:space="0" w:color="auto"/>
        <w:bottom w:val="none" w:sz="0" w:space="0" w:color="auto"/>
        <w:right w:val="none" w:sz="0" w:space="0" w:color="auto"/>
      </w:divBdr>
    </w:div>
    <w:div w:id="220751860">
      <w:bodyDiv w:val="1"/>
      <w:marLeft w:val="0"/>
      <w:marRight w:val="0"/>
      <w:marTop w:val="0"/>
      <w:marBottom w:val="0"/>
      <w:divBdr>
        <w:top w:val="none" w:sz="0" w:space="0" w:color="auto"/>
        <w:left w:val="none" w:sz="0" w:space="0" w:color="auto"/>
        <w:bottom w:val="none" w:sz="0" w:space="0" w:color="auto"/>
        <w:right w:val="none" w:sz="0" w:space="0" w:color="auto"/>
      </w:divBdr>
    </w:div>
    <w:div w:id="244188993">
      <w:bodyDiv w:val="1"/>
      <w:marLeft w:val="0"/>
      <w:marRight w:val="0"/>
      <w:marTop w:val="0"/>
      <w:marBottom w:val="0"/>
      <w:divBdr>
        <w:top w:val="none" w:sz="0" w:space="0" w:color="auto"/>
        <w:left w:val="none" w:sz="0" w:space="0" w:color="auto"/>
        <w:bottom w:val="none" w:sz="0" w:space="0" w:color="auto"/>
        <w:right w:val="none" w:sz="0" w:space="0" w:color="auto"/>
      </w:divBdr>
    </w:div>
    <w:div w:id="282153693">
      <w:bodyDiv w:val="1"/>
      <w:marLeft w:val="0"/>
      <w:marRight w:val="0"/>
      <w:marTop w:val="0"/>
      <w:marBottom w:val="0"/>
      <w:divBdr>
        <w:top w:val="none" w:sz="0" w:space="0" w:color="auto"/>
        <w:left w:val="none" w:sz="0" w:space="0" w:color="auto"/>
        <w:bottom w:val="none" w:sz="0" w:space="0" w:color="auto"/>
        <w:right w:val="none" w:sz="0" w:space="0" w:color="auto"/>
      </w:divBdr>
    </w:div>
    <w:div w:id="290401022">
      <w:bodyDiv w:val="1"/>
      <w:marLeft w:val="0"/>
      <w:marRight w:val="0"/>
      <w:marTop w:val="0"/>
      <w:marBottom w:val="0"/>
      <w:divBdr>
        <w:top w:val="none" w:sz="0" w:space="0" w:color="auto"/>
        <w:left w:val="none" w:sz="0" w:space="0" w:color="auto"/>
        <w:bottom w:val="none" w:sz="0" w:space="0" w:color="auto"/>
        <w:right w:val="none" w:sz="0" w:space="0" w:color="auto"/>
      </w:divBdr>
    </w:div>
    <w:div w:id="296188110">
      <w:bodyDiv w:val="1"/>
      <w:marLeft w:val="0"/>
      <w:marRight w:val="0"/>
      <w:marTop w:val="0"/>
      <w:marBottom w:val="0"/>
      <w:divBdr>
        <w:top w:val="none" w:sz="0" w:space="0" w:color="auto"/>
        <w:left w:val="none" w:sz="0" w:space="0" w:color="auto"/>
        <w:bottom w:val="none" w:sz="0" w:space="0" w:color="auto"/>
        <w:right w:val="none" w:sz="0" w:space="0" w:color="auto"/>
      </w:divBdr>
    </w:div>
    <w:div w:id="297415069">
      <w:bodyDiv w:val="1"/>
      <w:marLeft w:val="0"/>
      <w:marRight w:val="0"/>
      <w:marTop w:val="0"/>
      <w:marBottom w:val="0"/>
      <w:divBdr>
        <w:top w:val="none" w:sz="0" w:space="0" w:color="auto"/>
        <w:left w:val="none" w:sz="0" w:space="0" w:color="auto"/>
        <w:bottom w:val="none" w:sz="0" w:space="0" w:color="auto"/>
        <w:right w:val="none" w:sz="0" w:space="0" w:color="auto"/>
      </w:divBdr>
    </w:div>
    <w:div w:id="331103479">
      <w:bodyDiv w:val="1"/>
      <w:marLeft w:val="0"/>
      <w:marRight w:val="0"/>
      <w:marTop w:val="0"/>
      <w:marBottom w:val="0"/>
      <w:divBdr>
        <w:top w:val="none" w:sz="0" w:space="0" w:color="auto"/>
        <w:left w:val="none" w:sz="0" w:space="0" w:color="auto"/>
        <w:bottom w:val="none" w:sz="0" w:space="0" w:color="auto"/>
        <w:right w:val="none" w:sz="0" w:space="0" w:color="auto"/>
      </w:divBdr>
    </w:div>
    <w:div w:id="333192896">
      <w:bodyDiv w:val="1"/>
      <w:marLeft w:val="0"/>
      <w:marRight w:val="0"/>
      <w:marTop w:val="0"/>
      <w:marBottom w:val="0"/>
      <w:divBdr>
        <w:top w:val="none" w:sz="0" w:space="0" w:color="auto"/>
        <w:left w:val="none" w:sz="0" w:space="0" w:color="auto"/>
        <w:bottom w:val="none" w:sz="0" w:space="0" w:color="auto"/>
        <w:right w:val="none" w:sz="0" w:space="0" w:color="auto"/>
      </w:divBdr>
    </w:div>
    <w:div w:id="351077063">
      <w:bodyDiv w:val="1"/>
      <w:marLeft w:val="0"/>
      <w:marRight w:val="0"/>
      <w:marTop w:val="0"/>
      <w:marBottom w:val="0"/>
      <w:divBdr>
        <w:top w:val="none" w:sz="0" w:space="0" w:color="auto"/>
        <w:left w:val="none" w:sz="0" w:space="0" w:color="auto"/>
        <w:bottom w:val="none" w:sz="0" w:space="0" w:color="auto"/>
        <w:right w:val="none" w:sz="0" w:space="0" w:color="auto"/>
      </w:divBdr>
    </w:div>
    <w:div w:id="353001560">
      <w:bodyDiv w:val="1"/>
      <w:marLeft w:val="0"/>
      <w:marRight w:val="0"/>
      <w:marTop w:val="0"/>
      <w:marBottom w:val="0"/>
      <w:divBdr>
        <w:top w:val="none" w:sz="0" w:space="0" w:color="auto"/>
        <w:left w:val="none" w:sz="0" w:space="0" w:color="auto"/>
        <w:bottom w:val="none" w:sz="0" w:space="0" w:color="auto"/>
        <w:right w:val="none" w:sz="0" w:space="0" w:color="auto"/>
      </w:divBdr>
    </w:div>
    <w:div w:id="380372234">
      <w:bodyDiv w:val="1"/>
      <w:marLeft w:val="0"/>
      <w:marRight w:val="0"/>
      <w:marTop w:val="0"/>
      <w:marBottom w:val="0"/>
      <w:divBdr>
        <w:top w:val="none" w:sz="0" w:space="0" w:color="auto"/>
        <w:left w:val="none" w:sz="0" w:space="0" w:color="auto"/>
        <w:bottom w:val="none" w:sz="0" w:space="0" w:color="auto"/>
        <w:right w:val="none" w:sz="0" w:space="0" w:color="auto"/>
      </w:divBdr>
    </w:div>
    <w:div w:id="414716661">
      <w:bodyDiv w:val="1"/>
      <w:marLeft w:val="0"/>
      <w:marRight w:val="0"/>
      <w:marTop w:val="0"/>
      <w:marBottom w:val="0"/>
      <w:divBdr>
        <w:top w:val="none" w:sz="0" w:space="0" w:color="auto"/>
        <w:left w:val="none" w:sz="0" w:space="0" w:color="auto"/>
        <w:bottom w:val="none" w:sz="0" w:space="0" w:color="auto"/>
        <w:right w:val="none" w:sz="0" w:space="0" w:color="auto"/>
      </w:divBdr>
    </w:div>
    <w:div w:id="433093269">
      <w:bodyDiv w:val="1"/>
      <w:marLeft w:val="0"/>
      <w:marRight w:val="0"/>
      <w:marTop w:val="0"/>
      <w:marBottom w:val="0"/>
      <w:divBdr>
        <w:top w:val="none" w:sz="0" w:space="0" w:color="auto"/>
        <w:left w:val="none" w:sz="0" w:space="0" w:color="auto"/>
        <w:bottom w:val="none" w:sz="0" w:space="0" w:color="auto"/>
        <w:right w:val="none" w:sz="0" w:space="0" w:color="auto"/>
      </w:divBdr>
    </w:div>
    <w:div w:id="433286166">
      <w:bodyDiv w:val="1"/>
      <w:marLeft w:val="0"/>
      <w:marRight w:val="0"/>
      <w:marTop w:val="0"/>
      <w:marBottom w:val="0"/>
      <w:divBdr>
        <w:top w:val="none" w:sz="0" w:space="0" w:color="auto"/>
        <w:left w:val="none" w:sz="0" w:space="0" w:color="auto"/>
        <w:bottom w:val="none" w:sz="0" w:space="0" w:color="auto"/>
        <w:right w:val="none" w:sz="0" w:space="0" w:color="auto"/>
      </w:divBdr>
    </w:div>
    <w:div w:id="453401217">
      <w:bodyDiv w:val="1"/>
      <w:marLeft w:val="0"/>
      <w:marRight w:val="0"/>
      <w:marTop w:val="0"/>
      <w:marBottom w:val="0"/>
      <w:divBdr>
        <w:top w:val="none" w:sz="0" w:space="0" w:color="auto"/>
        <w:left w:val="none" w:sz="0" w:space="0" w:color="auto"/>
        <w:bottom w:val="none" w:sz="0" w:space="0" w:color="auto"/>
        <w:right w:val="none" w:sz="0" w:space="0" w:color="auto"/>
      </w:divBdr>
    </w:div>
    <w:div w:id="453526758">
      <w:bodyDiv w:val="1"/>
      <w:marLeft w:val="0"/>
      <w:marRight w:val="0"/>
      <w:marTop w:val="0"/>
      <w:marBottom w:val="0"/>
      <w:divBdr>
        <w:top w:val="none" w:sz="0" w:space="0" w:color="auto"/>
        <w:left w:val="none" w:sz="0" w:space="0" w:color="auto"/>
        <w:bottom w:val="none" w:sz="0" w:space="0" w:color="auto"/>
        <w:right w:val="none" w:sz="0" w:space="0" w:color="auto"/>
      </w:divBdr>
    </w:div>
    <w:div w:id="459348870">
      <w:bodyDiv w:val="1"/>
      <w:marLeft w:val="0"/>
      <w:marRight w:val="0"/>
      <w:marTop w:val="0"/>
      <w:marBottom w:val="0"/>
      <w:divBdr>
        <w:top w:val="none" w:sz="0" w:space="0" w:color="auto"/>
        <w:left w:val="none" w:sz="0" w:space="0" w:color="auto"/>
        <w:bottom w:val="none" w:sz="0" w:space="0" w:color="auto"/>
        <w:right w:val="none" w:sz="0" w:space="0" w:color="auto"/>
      </w:divBdr>
    </w:div>
    <w:div w:id="474763513">
      <w:bodyDiv w:val="1"/>
      <w:marLeft w:val="0"/>
      <w:marRight w:val="0"/>
      <w:marTop w:val="0"/>
      <w:marBottom w:val="0"/>
      <w:divBdr>
        <w:top w:val="none" w:sz="0" w:space="0" w:color="auto"/>
        <w:left w:val="none" w:sz="0" w:space="0" w:color="auto"/>
        <w:bottom w:val="none" w:sz="0" w:space="0" w:color="auto"/>
        <w:right w:val="none" w:sz="0" w:space="0" w:color="auto"/>
      </w:divBdr>
    </w:div>
    <w:div w:id="474949601">
      <w:bodyDiv w:val="1"/>
      <w:marLeft w:val="0"/>
      <w:marRight w:val="0"/>
      <w:marTop w:val="0"/>
      <w:marBottom w:val="0"/>
      <w:divBdr>
        <w:top w:val="none" w:sz="0" w:space="0" w:color="auto"/>
        <w:left w:val="none" w:sz="0" w:space="0" w:color="auto"/>
        <w:bottom w:val="none" w:sz="0" w:space="0" w:color="auto"/>
        <w:right w:val="none" w:sz="0" w:space="0" w:color="auto"/>
      </w:divBdr>
    </w:div>
    <w:div w:id="482435180">
      <w:bodyDiv w:val="1"/>
      <w:marLeft w:val="0"/>
      <w:marRight w:val="0"/>
      <w:marTop w:val="0"/>
      <w:marBottom w:val="0"/>
      <w:divBdr>
        <w:top w:val="none" w:sz="0" w:space="0" w:color="auto"/>
        <w:left w:val="none" w:sz="0" w:space="0" w:color="auto"/>
        <w:bottom w:val="none" w:sz="0" w:space="0" w:color="auto"/>
        <w:right w:val="none" w:sz="0" w:space="0" w:color="auto"/>
      </w:divBdr>
    </w:div>
    <w:div w:id="504324875">
      <w:bodyDiv w:val="1"/>
      <w:marLeft w:val="0"/>
      <w:marRight w:val="0"/>
      <w:marTop w:val="0"/>
      <w:marBottom w:val="0"/>
      <w:divBdr>
        <w:top w:val="none" w:sz="0" w:space="0" w:color="auto"/>
        <w:left w:val="none" w:sz="0" w:space="0" w:color="auto"/>
        <w:bottom w:val="none" w:sz="0" w:space="0" w:color="auto"/>
        <w:right w:val="none" w:sz="0" w:space="0" w:color="auto"/>
      </w:divBdr>
    </w:div>
    <w:div w:id="511601915">
      <w:bodyDiv w:val="1"/>
      <w:marLeft w:val="0"/>
      <w:marRight w:val="0"/>
      <w:marTop w:val="0"/>
      <w:marBottom w:val="0"/>
      <w:divBdr>
        <w:top w:val="none" w:sz="0" w:space="0" w:color="auto"/>
        <w:left w:val="none" w:sz="0" w:space="0" w:color="auto"/>
        <w:bottom w:val="none" w:sz="0" w:space="0" w:color="auto"/>
        <w:right w:val="none" w:sz="0" w:space="0" w:color="auto"/>
      </w:divBdr>
    </w:div>
    <w:div w:id="545068031">
      <w:bodyDiv w:val="1"/>
      <w:marLeft w:val="0"/>
      <w:marRight w:val="0"/>
      <w:marTop w:val="0"/>
      <w:marBottom w:val="0"/>
      <w:divBdr>
        <w:top w:val="none" w:sz="0" w:space="0" w:color="auto"/>
        <w:left w:val="none" w:sz="0" w:space="0" w:color="auto"/>
        <w:bottom w:val="none" w:sz="0" w:space="0" w:color="auto"/>
        <w:right w:val="none" w:sz="0" w:space="0" w:color="auto"/>
      </w:divBdr>
    </w:div>
    <w:div w:id="568879990">
      <w:bodyDiv w:val="1"/>
      <w:marLeft w:val="0"/>
      <w:marRight w:val="0"/>
      <w:marTop w:val="0"/>
      <w:marBottom w:val="0"/>
      <w:divBdr>
        <w:top w:val="none" w:sz="0" w:space="0" w:color="auto"/>
        <w:left w:val="none" w:sz="0" w:space="0" w:color="auto"/>
        <w:bottom w:val="none" w:sz="0" w:space="0" w:color="auto"/>
        <w:right w:val="none" w:sz="0" w:space="0" w:color="auto"/>
      </w:divBdr>
    </w:div>
    <w:div w:id="571886604">
      <w:bodyDiv w:val="1"/>
      <w:marLeft w:val="0"/>
      <w:marRight w:val="0"/>
      <w:marTop w:val="0"/>
      <w:marBottom w:val="0"/>
      <w:divBdr>
        <w:top w:val="none" w:sz="0" w:space="0" w:color="auto"/>
        <w:left w:val="none" w:sz="0" w:space="0" w:color="auto"/>
        <w:bottom w:val="none" w:sz="0" w:space="0" w:color="auto"/>
        <w:right w:val="none" w:sz="0" w:space="0" w:color="auto"/>
      </w:divBdr>
    </w:div>
    <w:div w:id="581985989">
      <w:bodyDiv w:val="1"/>
      <w:marLeft w:val="0"/>
      <w:marRight w:val="0"/>
      <w:marTop w:val="0"/>
      <w:marBottom w:val="0"/>
      <w:divBdr>
        <w:top w:val="none" w:sz="0" w:space="0" w:color="auto"/>
        <w:left w:val="none" w:sz="0" w:space="0" w:color="auto"/>
        <w:bottom w:val="none" w:sz="0" w:space="0" w:color="auto"/>
        <w:right w:val="none" w:sz="0" w:space="0" w:color="auto"/>
      </w:divBdr>
    </w:div>
    <w:div w:id="595133921">
      <w:bodyDiv w:val="1"/>
      <w:marLeft w:val="0"/>
      <w:marRight w:val="0"/>
      <w:marTop w:val="0"/>
      <w:marBottom w:val="0"/>
      <w:divBdr>
        <w:top w:val="none" w:sz="0" w:space="0" w:color="auto"/>
        <w:left w:val="none" w:sz="0" w:space="0" w:color="auto"/>
        <w:bottom w:val="none" w:sz="0" w:space="0" w:color="auto"/>
        <w:right w:val="none" w:sz="0" w:space="0" w:color="auto"/>
      </w:divBdr>
    </w:div>
    <w:div w:id="610285112">
      <w:bodyDiv w:val="1"/>
      <w:marLeft w:val="0"/>
      <w:marRight w:val="0"/>
      <w:marTop w:val="0"/>
      <w:marBottom w:val="0"/>
      <w:divBdr>
        <w:top w:val="none" w:sz="0" w:space="0" w:color="auto"/>
        <w:left w:val="none" w:sz="0" w:space="0" w:color="auto"/>
        <w:bottom w:val="none" w:sz="0" w:space="0" w:color="auto"/>
        <w:right w:val="none" w:sz="0" w:space="0" w:color="auto"/>
      </w:divBdr>
    </w:div>
    <w:div w:id="697660314">
      <w:bodyDiv w:val="1"/>
      <w:marLeft w:val="0"/>
      <w:marRight w:val="0"/>
      <w:marTop w:val="0"/>
      <w:marBottom w:val="0"/>
      <w:divBdr>
        <w:top w:val="none" w:sz="0" w:space="0" w:color="auto"/>
        <w:left w:val="none" w:sz="0" w:space="0" w:color="auto"/>
        <w:bottom w:val="none" w:sz="0" w:space="0" w:color="auto"/>
        <w:right w:val="none" w:sz="0" w:space="0" w:color="auto"/>
      </w:divBdr>
    </w:div>
    <w:div w:id="699008648">
      <w:bodyDiv w:val="1"/>
      <w:marLeft w:val="0"/>
      <w:marRight w:val="0"/>
      <w:marTop w:val="0"/>
      <w:marBottom w:val="0"/>
      <w:divBdr>
        <w:top w:val="none" w:sz="0" w:space="0" w:color="auto"/>
        <w:left w:val="none" w:sz="0" w:space="0" w:color="auto"/>
        <w:bottom w:val="none" w:sz="0" w:space="0" w:color="auto"/>
        <w:right w:val="none" w:sz="0" w:space="0" w:color="auto"/>
      </w:divBdr>
    </w:div>
    <w:div w:id="709233136">
      <w:bodyDiv w:val="1"/>
      <w:marLeft w:val="0"/>
      <w:marRight w:val="0"/>
      <w:marTop w:val="0"/>
      <w:marBottom w:val="0"/>
      <w:divBdr>
        <w:top w:val="none" w:sz="0" w:space="0" w:color="auto"/>
        <w:left w:val="none" w:sz="0" w:space="0" w:color="auto"/>
        <w:bottom w:val="none" w:sz="0" w:space="0" w:color="auto"/>
        <w:right w:val="none" w:sz="0" w:space="0" w:color="auto"/>
      </w:divBdr>
    </w:div>
    <w:div w:id="717095119">
      <w:bodyDiv w:val="1"/>
      <w:marLeft w:val="0"/>
      <w:marRight w:val="0"/>
      <w:marTop w:val="0"/>
      <w:marBottom w:val="0"/>
      <w:divBdr>
        <w:top w:val="none" w:sz="0" w:space="0" w:color="auto"/>
        <w:left w:val="none" w:sz="0" w:space="0" w:color="auto"/>
        <w:bottom w:val="none" w:sz="0" w:space="0" w:color="auto"/>
        <w:right w:val="none" w:sz="0" w:space="0" w:color="auto"/>
      </w:divBdr>
    </w:div>
    <w:div w:id="735781308">
      <w:bodyDiv w:val="1"/>
      <w:marLeft w:val="0"/>
      <w:marRight w:val="0"/>
      <w:marTop w:val="0"/>
      <w:marBottom w:val="0"/>
      <w:divBdr>
        <w:top w:val="none" w:sz="0" w:space="0" w:color="auto"/>
        <w:left w:val="none" w:sz="0" w:space="0" w:color="auto"/>
        <w:bottom w:val="none" w:sz="0" w:space="0" w:color="auto"/>
        <w:right w:val="none" w:sz="0" w:space="0" w:color="auto"/>
      </w:divBdr>
    </w:div>
    <w:div w:id="736903652">
      <w:bodyDiv w:val="1"/>
      <w:marLeft w:val="0"/>
      <w:marRight w:val="0"/>
      <w:marTop w:val="0"/>
      <w:marBottom w:val="0"/>
      <w:divBdr>
        <w:top w:val="none" w:sz="0" w:space="0" w:color="auto"/>
        <w:left w:val="none" w:sz="0" w:space="0" w:color="auto"/>
        <w:bottom w:val="none" w:sz="0" w:space="0" w:color="auto"/>
        <w:right w:val="none" w:sz="0" w:space="0" w:color="auto"/>
      </w:divBdr>
    </w:div>
    <w:div w:id="752774707">
      <w:bodyDiv w:val="1"/>
      <w:marLeft w:val="0"/>
      <w:marRight w:val="0"/>
      <w:marTop w:val="0"/>
      <w:marBottom w:val="0"/>
      <w:divBdr>
        <w:top w:val="none" w:sz="0" w:space="0" w:color="auto"/>
        <w:left w:val="none" w:sz="0" w:space="0" w:color="auto"/>
        <w:bottom w:val="none" w:sz="0" w:space="0" w:color="auto"/>
        <w:right w:val="none" w:sz="0" w:space="0" w:color="auto"/>
      </w:divBdr>
    </w:div>
    <w:div w:id="769466895">
      <w:bodyDiv w:val="1"/>
      <w:marLeft w:val="0"/>
      <w:marRight w:val="0"/>
      <w:marTop w:val="0"/>
      <w:marBottom w:val="0"/>
      <w:divBdr>
        <w:top w:val="none" w:sz="0" w:space="0" w:color="auto"/>
        <w:left w:val="none" w:sz="0" w:space="0" w:color="auto"/>
        <w:bottom w:val="none" w:sz="0" w:space="0" w:color="auto"/>
        <w:right w:val="none" w:sz="0" w:space="0" w:color="auto"/>
      </w:divBdr>
    </w:div>
    <w:div w:id="775834993">
      <w:bodyDiv w:val="1"/>
      <w:marLeft w:val="0"/>
      <w:marRight w:val="0"/>
      <w:marTop w:val="0"/>
      <w:marBottom w:val="0"/>
      <w:divBdr>
        <w:top w:val="none" w:sz="0" w:space="0" w:color="auto"/>
        <w:left w:val="none" w:sz="0" w:space="0" w:color="auto"/>
        <w:bottom w:val="none" w:sz="0" w:space="0" w:color="auto"/>
        <w:right w:val="none" w:sz="0" w:space="0" w:color="auto"/>
      </w:divBdr>
    </w:div>
    <w:div w:id="780611365">
      <w:bodyDiv w:val="1"/>
      <w:marLeft w:val="0"/>
      <w:marRight w:val="0"/>
      <w:marTop w:val="0"/>
      <w:marBottom w:val="0"/>
      <w:divBdr>
        <w:top w:val="none" w:sz="0" w:space="0" w:color="auto"/>
        <w:left w:val="none" w:sz="0" w:space="0" w:color="auto"/>
        <w:bottom w:val="none" w:sz="0" w:space="0" w:color="auto"/>
        <w:right w:val="none" w:sz="0" w:space="0" w:color="auto"/>
      </w:divBdr>
    </w:div>
    <w:div w:id="815220145">
      <w:bodyDiv w:val="1"/>
      <w:marLeft w:val="0"/>
      <w:marRight w:val="0"/>
      <w:marTop w:val="0"/>
      <w:marBottom w:val="0"/>
      <w:divBdr>
        <w:top w:val="none" w:sz="0" w:space="0" w:color="auto"/>
        <w:left w:val="none" w:sz="0" w:space="0" w:color="auto"/>
        <w:bottom w:val="none" w:sz="0" w:space="0" w:color="auto"/>
        <w:right w:val="none" w:sz="0" w:space="0" w:color="auto"/>
      </w:divBdr>
    </w:div>
    <w:div w:id="828056205">
      <w:bodyDiv w:val="1"/>
      <w:marLeft w:val="0"/>
      <w:marRight w:val="0"/>
      <w:marTop w:val="0"/>
      <w:marBottom w:val="0"/>
      <w:divBdr>
        <w:top w:val="none" w:sz="0" w:space="0" w:color="auto"/>
        <w:left w:val="none" w:sz="0" w:space="0" w:color="auto"/>
        <w:bottom w:val="none" w:sz="0" w:space="0" w:color="auto"/>
        <w:right w:val="none" w:sz="0" w:space="0" w:color="auto"/>
      </w:divBdr>
    </w:div>
    <w:div w:id="835538693">
      <w:bodyDiv w:val="1"/>
      <w:marLeft w:val="0"/>
      <w:marRight w:val="0"/>
      <w:marTop w:val="0"/>
      <w:marBottom w:val="0"/>
      <w:divBdr>
        <w:top w:val="none" w:sz="0" w:space="0" w:color="auto"/>
        <w:left w:val="none" w:sz="0" w:space="0" w:color="auto"/>
        <w:bottom w:val="none" w:sz="0" w:space="0" w:color="auto"/>
        <w:right w:val="none" w:sz="0" w:space="0" w:color="auto"/>
      </w:divBdr>
    </w:div>
    <w:div w:id="909384963">
      <w:bodyDiv w:val="1"/>
      <w:marLeft w:val="0"/>
      <w:marRight w:val="0"/>
      <w:marTop w:val="0"/>
      <w:marBottom w:val="0"/>
      <w:divBdr>
        <w:top w:val="none" w:sz="0" w:space="0" w:color="auto"/>
        <w:left w:val="none" w:sz="0" w:space="0" w:color="auto"/>
        <w:bottom w:val="none" w:sz="0" w:space="0" w:color="auto"/>
        <w:right w:val="none" w:sz="0" w:space="0" w:color="auto"/>
      </w:divBdr>
    </w:div>
    <w:div w:id="922379768">
      <w:bodyDiv w:val="1"/>
      <w:marLeft w:val="0"/>
      <w:marRight w:val="0"/>
      <w:marTop w:val="0"/>
      <w:marBottom w:val="0"/>
      <w:divBdr>
        <w:top w:val="none" w:sz="0" w:space="0" w:color="auto"/>
        <w:left w:val="none" w:sz="0" w:space="0" w:color="auto"/>
        <w:bottom w:val="none" w:sz="0" w:space="0" w:color="auto"/>
        <w:right w:val="none" w:sz="0" w:space="0" w:color="auto"/>
      </w:divBdr>
    </w:div>
    <w:div w:id="968970244">
      <w:bodyDiv w:val="1"/>
      <w:marLeft w:val="0"/>
      <w:marRight w:val="0"/>
      <w:marTop w:val="0"/>
      <w:marBottom w:val="0"/>
      <w:divBdr>
        <w:top w:val="none" w:sz="0" w:space="0" w:color="auto"/>
        <w:left w:val="none" w:sz="0" w:space="0" w:color="auto"/>
        <w:bottom w:val="none" w:sz="0" w:space="0" w:color="auto"/>
        <w:right w:val="none" w:sz="0" w:space="0" w:color="auto"/>
      </w:divBdr>
    </w:div>
    <w:div w:id="1002783783">
      <w:bodyDiv w:val="1"/>
      <w:marLeft w:val="0"/>
      <w:marRight w:val="0"/>
      <w:marTop w:val="0"/>
      <w:marBottom w:val="0"/>
      <w:divBdr>
        <w:top w:val="none" w:sz="0" w:space="0" w:color="auto"/>
        <w:left w:val="none" w:sz="0" w:space="0" w:color="auto"/>
        <w:bottom w:val="none" w:sz="0" w:space="0" w:color="auto"/>
        <w:right w:val="none" w:sz="0" w:space="0" w:color="auto"/>
      </w:divBdr>
    </w:div>
    <w:div w:id="1003045430">
      <w:bodyDiv w:val="1"/>
      <w:marLeft w:val="0"/>
      <w:marRight w:val="0"/>
      <w:marTop w:val="0"/>
      <w:marBottom w:val="0"/>
      <w:divBdr>
        <w:top w:val="none" w:sz="0" w:space="0" w:color="auto"/>
        <w:left w:val="none" w:sz="0" w:space="0" w:color="auto"/>
        <w:bottom w:val="none" w:sz="0" w:space="0" w:color="auto"/>
        <w:right w:val="none" w:sz="0" w:space="0" w:color="auto"/>
      </w:divBdr>
    </w:div>
    <w:div w:id="1016619981">
      <w:bodyDiv w:val="1"/>
      <w:marLeft w:val="0"/>
      <w:marRight w:val="0"/>
      <w:marTop w:val="0"/>
      <w:marBottom w:val="0"/>
      <w:divBdr>
        <w:top w:val="none" w:sz="0" w:space="0" w:color="auto"/>
        <w:left w:val="none" w:sz="0" w:space="0" w:color="auto"/>
        <w:bottom w:val="none" w:sz="0" w:space="0" w:color="auto"/>
        <w:right w:val="none" w:sz="0" w:space="0" w:color="auto"/>
      </w:divBdr>
    </w:div>
    <w:div w:id="1040982792">
      <w:bodyDiv w:val="1"/>
      <w:marLeft w:val="0"/>
      <w:marRight w:val="0"/>
      <w:marTop w:val="0"/>
      <w:marBottom w:val="0"/>
      <w:divBdr>
        <w:top w:val="none" w:sz="0" w:space="0" w:color="auto"/>
        <w:left w:val="none" w:sz="0" w:space="0" w:color="auto"/>
        <w:bottom w:val="none" w:sz="0" w:space="0" w:color="auto"/>
        <w:right w:val="none" w:sz="0" w:space="0" w:color="auto"/>
      </w:divBdr>
    </w:div>
    <w:div w:id="1049111060">
      <w:bodyDiv w:val="1"/>
      <w:marLeft w:val="0"/>
      <w:marRight w:val="0"/>
      <w:marTop w:val="0"/>
      <w:marBottom w:val="0"/>
      <w:divBdr>
        <w:top w:val="none" w:sz="0" w:space="0" w:color="auto"/>
        <w:left w:val="none" w:sz="0" w:space="0" w:color="auto"/>
        <w:bottom w:val="none" w:sz="0" w:space="0" w:color="auto"/>
        <w:right w:val="none" w:sz="0" w:space="0" w:color="auto"/>
      </w:divBdr>
    </w:div>
    <w:div w:id="1071198028">
      <w:bodyDiv w:val="1"/>
      <w:marLeft w:val="0"/>
      <w:marRight w:val="0"/>
      <w:marTop w:val="0"/>
      <w:marBottom w:val="0"/>
      <w:divBdr>
        <w:top w:val="none" w:sz="0" w:space="0" w:color="auto"/>
        <w:left w:val="none" w:sz="0" w:space="0" w:color="auto"/>
        <w:bottom w:val="none" w:sz="0" w:space="0" w:color="auto"/>
        <w:right w:val="none" w:sz="0" w:space="0" w:color="auto"/>
      </w:divBdr>
    </w:div>
    <w:div w:id="1079983656">
      <w:bodyDiv w:val="1"/>
      <w:marLeft w:val="0"/>
      <w:marRight w:val="0"/>
      <w:marTop w:val="0"/>
      <w:marBottom w:val="0"/>
      <w:divBdr>
        <w:top w:val="none" w:sz="0" w:space="0" w:color="auto"/>
        <w:left w:val="none" w:sz="0" w:space="0" w:color="auto"/>
        <w:bottom w:val="none" w:sz="0" w:space="0" w:color="auto"/>
        <w:right w:val="none" w:sz="0" w:space="0" w:color="auto"/>
      </w:divBdr>
    </w:div>
    <w:div w:id="1081179392">
      <w:bodyDiv w:val="1"/>
      <w:marLeft w:val="0"/>
      <w:marRight w:val="0"/>
      <w:marTop w:val="0"/>
      <w:marBottom w:val="0"/>
      <w:divBdr>
        <w:top w:val="none" w:sz="0" w:space="0" w:color="auto"/>
        <w:left w:val="none" w:sz="0" w:space="0" w:color="auto"/>
        <w:bottom w:val="none" w:sz="0" w:space="0" w:color="auto"/>
        <w:right w:val="none" w:sz="0" w:space="0" w:color="auto"/>
      </w:divBdr>
    </w:div>
    <w:div w:id="1130130630">
      <w:bodyDiv w:val="1"/>
      <w:marLeft w:val="0"/>
      <w:marRight w:val="0"/>
      <w:marTop w:val="0"/>
      <w:marBottom w:val="0"/>
      <w:divBdr>
        <w:top w:val="none" w:sz="0" w:space="0" w:color="auto"/>
        <w:left w:val="none" w:sz="0" w:space="0" w:color="auto"/>
        <w:bottom w:val="none" w:sz="0" w:space="0" w:color="auto"/>
        <w:right w:val="none" w:sz="0" w:space="0" w:color="auto"/>
      </w:divBdr>
    </w:div>
    <w:div w:id="1140609898">
      <w:bodyDiv w:val="1"/>
      <w:marLeft w:val="0"/>
      <w:marRight w:val="0"/>
      <w:marTop w:val="0"/>
      <w:marBottom w:val="0"/>
      <w:divBdr>
        <w:top w:val="none" w:sz="0" w:space="0" w:color="auto"/>
        <w:left w:val="none" w:sz="0" w:space="0" w:color="auto"/>
        <w:bottom w:val="none" w:sz="0" w:space="0" w:color="auto"/>
        <w:right w:val="none" w:sz="0" w:space="0" w:color="auto"/>
      </w:divBdr>
    </w:div>
    <w:div w:id="1153716510">
      <w:bodyDiv w:val="1"/>
      <w:marLeft w:val="0"/>
      <w:marRight w:val="0"/>
      <w:marTop w:val="0"/>
      <w:marBottom w:val="0"/>
      <w:divBdr>
        <w:top w:val="none" w:sz="0" w:space="0" w:color="auto"/>
        <w:left w:val="none" w:sz="0" w:space="0" w:color="auto"/>
        <w:bottom w:val="none" w:sz="0" w:space="0" w:color="auto"/>
        <w:right w:val="none" w:sz="0" w:space="0" w:color="auto"/>
      </w:divBdr>
    </w:div>
    <w:div w:id="1184326248">
      <w:bodyDiv w:val="1"/>
      <w:marLeft w:val="0"/>
      <w:marRight w:val="0"/>
      <w:marTop w:val="0"/>
      <w:marBottom w:val="0"/>
      <w:divBdr>
        <w:top w:val="none" w:sz="0" w:space="0" w:color="auto"/>
        <w:left w:val="none" w:sz="0" w:space="0" w:color="auto"/>
        <w:bottom w:val="none" w:sz="0" w:space="0" w:color="auto"/>
        <w:right w:val="none" w:sz="0" w:space="0" w:color="auto"/>
      </w:divBdr>
    </w:div>
    <w:div w:id="1188569821">
      <w:bodyDiv w:val="1"/>
      <w:marLeft w:val="0"/>
      <w:marRight w:val="0"/>
      <w:marTop w:val="0"/>
      <w:marBottom w:val="0"/>
      <w:divBdr>
        <w:top w:val="none" w:sz="0" w:space="0" w:color="auto"/>
        <w:left w:val="none" w:sz="0" w:space="0" w:color="auto"/>
        <w:bottom w:val="none" w:sz="0" w:space="0" w:color="auto"/>
        <w:right w:val="none" w:sz="0" w:space="0" w:color="auto"/>
      </w:divBdr>
    </w:div>
    <w:div w:id="1193228595">
      <w:bodyDiv w:val="1"/>
      <w:marLeft w:val="0"/>
      <w:marRight w:val="0"/>
      <w:marTop w:val="0"/>
      <w:marBottom w:val="0"/>
      <w:divBdr>
        <w:top w:val="none" w:sz="0" w:space="0" w:color="auto"/>
        <w:left w:val="none" w:sz="0" w:space="0" w:color="auto"/>
        <w:bottom w:val="none" w:sz="0" w:space="0" w:color="auto"/>
        <w:right w:val="none" w:sz="0" w:space="0" w:color="auto"/>
      </w:divBdr>
    </w:div>
    <w:div w:id="1256280832">
      <w:bodyDiv w:val="1"/>
      <w:marLeft w:val="0"/>
      <w:marRight w:val="0"/>
      <w:marTop w:val="0"/>
      <w:marBottom w:val="0"/>
      <w:divBdr>
        <w:top w:val="none" w:sz="0" w:space="0" w:color="auto"/>
        <w:left w:val="none" w:sz="0" w:space="0" w:color="auto"/>
        <w:bottom w:val="none" w:sz="0" w:space="0" w:color="auto"/>
        <w:right w:val="none" w:sz="0" w:space="0" w:color="auto"/>
      </w:divBdr>
    </w:div>
    <w:div w:id="1276791377">
      <w:bodyDiv w:val="1"/>
      <w:marLeft w:val="0"/>
      <w:marRight w:val="0"/>
      <w:marTop w:val="0"/>
      <w:marBottom w:val="0"/>
      <w:divBdr>
        <w:top w:val="none" w:sz="0" w:space="0" w:color="auto"/>
        <w:left w:val="none" w:sz="0" w:space="0" w:color="auto"/>
        <w:bottom w:val="none" w:sz="0" w:space="0" w:color="auto"/>
        <w:right w:val="none" w:sz="0" w:space="0" w:color="auto"/>
      </w:divBdr>
    </w:div>
    <w:div w:id="1303778471">
      <w:bodyDiv w:val="1"/>
      <w:marLeft w:val="0"/>
      <w:marRight w:val="0"/>
      <w:marTop w:val="0"/>
      <w:marBottom w:val="0"/>
      <w:divBdr>
        <w:top w:val="none" w:sz="0" w:space="0" w:color="auto"/>
        <w:left w:val="none" w:sz="0" w:space="0" w:color="auto"/>
        <w:bottom w:val="none" w:sz="0" w:space="0" w:color="auto"/>
        <w:right w:val="none" w:sz="0" w:space="0" w:color="auto"/>
      </w:divBdr>
    </w:div>
    <w:div w:id="1322268522">
      <w:bodyDiv w:val="1"/>
      <w:marLeft w:val="0"/>
      <w:marRight w:val="0"/>
      <w:marTop w:val="0"/>
      <w:marBottom w:val="0"/>
      <w:divBdr>
        <w:top w:val="none" w:sz="0" w:space="0" w:color="auto"/>
        <w:left w:val="none" w:sz="0" w:space="0" w:color="auto"/>
        <w:bottom w:val="none" w:sz="0" w:space="0" w:color="auto"/>
        <w:right w:val="none" w:sz="0" w:space="0" w:color="auto"/>
      </w:divBdr>
    </w:div>
    <w:div w:id="1337615833">
      <w:bodyDiv w:val="1"/>
      <w:marLeft w:val="0"/>
      <w:marRight w:val="0"/>
      <w:marTop w:val="0"/>
      <w:marBottom w:val="0"/>
      <w:divBdr>
        <w:top w:val="none" w:sz="0" w:space="0" w:color="auto"/>
        <w:left w:val="none" w:sz="0" w:space="0" w:color="auto"/>
        <w:bottom w:val="none" w:sz="0" w:space="0" w:color="auto"/>
        <w:right w:val="none" w:sz="0" w:space="0" w:color="auto"/>
      </w:divBdr>
    </w:div>
    <w:div w:id="1339426950">
      <w:bodyDiv w:val="1"/>
      <w:marLeft w:val="0"/>
      <w:marRight w:val="0"/>
      <w:marTop w:val="0"/>
      <w:marBottom w:val="0"/>
      <w:divBdr>
        <w:top w:val="none" w:sz="0" w:space="0" w:color="auto"/>
        <w:left w:val="none" w:sz="0" w:space="0" w:color="auto"/>
        <w:bottom w:val="none" w:sz="0" w:space="0" w:color="auto"/>
        <w:right w:val="none" w:sz="0" w:space="0" w:color="auto"/>
      </w:divBdr>
    </w:div>
    <w:div w:id="1382443593">
      <w:bodyDiv w:val="1"/>
      <w:marLeft w:val="0"/>
      <w:marRight w:val="0"/>
      <w:marTop w:val="0"/>
      <w:marBottom w:val="0"/>
      <w:divBdr>
        <w:top w:val="none" w:sz="0" w:space="0" w:color="auto"/>
        <w:left w:val="none" w:sz="0" w:space="0" w:color="auto"/>
        <w:bottom w:val="none" w:sz="0" w:space="0" w:color="auto"/>
        <w:right w:val="none" w:sz="0" w:space="0" w:color="auto"/>
      </w:divBdr>
    </w:div>
    <w:div w:id="1405566170">
      <w:bodyDiv w:val="1"/>
      <w:marLeft w:val="0"/>
      <w:marRight w:val="0"/>
      <w:marTop w:val="0"/>
      <w:marBottom w:val="0"/>
      <w:divBdr>
        <w:top w:val="none" w:sz="0" w:space="0" w:color="auto"/>
        <w:left w:val="none" w:sz="0" w:space="0" w:color="auto"/>
        <w:bottom w:val="none" w:sz="0" w:space="0" w:color="auto"/>
        <w:right w:val="none" w:sz="0" w:space="0" w:color="auto"/>
      </w:divBdr>
    </w:div>
    <w:div w:id="1418745210">
      <w:bodyDiv w:val="1"/>
      <w:marLeft w:val="0"/>
      <w:marRight w:val="0"/>
      <w:marTop w:val="0"/>
      <w:marBottom w:val="0"/>
      <w:divBdr>
        <w:top w:val="none" w:sz="0" w:space="0" w:color="auto"/>
        <w:left w:val="none" w:sz="0" w:space="0" w:color="auto"/>
        <w:bottom w:val="none" w:sz="0" w:space="0" w:color="auto"/>
        <w:right w:val="none" w:sz="0" w:space="0" w:color="auto"/>
      </w:divBdr>
    </w:div>
    <w:div w:id="1433940732">
      <w:bodyDiv w:val="1"/>
      <w:marLeft w:val="0"/>
      <w:marRight w:val="0"/>
      <w:marTop w:val="0"/>
      <w:marBottom w:val="0"/>
      <w:divBdr>
        <w:top w:val="none" w:sz="0" w:space="0" w:color="auto"/>
        <w:left w:val="none" w:sz="0" w:space="0" w:color="auto"/>
        <w:bottom w:val="none" w:sz="0" w:space="0" w:color="auto"/>
        <w:right w:val="none" w:sz="0" w:space="0" w:color="auto"/>
      </w:divBdr>
    </w:div>
    <w:div w:id="1447577537">
      <w:bodyDiv w:val="1"/>
      <w:marLeft w:val="0"/>
      <w:marRight w:val="0"/>
      <w:marTop w:val="0"/>
      <w:marBottom w:val="0"/>
      <w:divBdr>
        <w:top w:val="none" w:sz="0" w:space="0" w:color="auto"/>
        <w:left w:val="none" w:sz="0" w:space="0" w:color="auto"/>
        <w:bottom w:val="none" w:sz="0" w:space="0" w:color="auto"/>
        <w:right w:val="none" w:sz="0" w:space="0" w:color="auto"/>
      </w:divBdr>
    </w:div>
    <w:div w:id="1461999531">
      <w:bodyDiv w:val="1"/>
      <w:marLeft w:val="0"/>
      <w:marRight w:val="0"/>
      <w:marTop w:val="0"/>
      <w:marBottom w:val="0"/>
      <w:divBdr>
        <w:top w:val="none" w:sz="0" w:space="0" w:color="auto"/>
        <w:left w:val="none" w:sz="0" w:space="0" w:color="auto"/>
        <w:bottom w:val="none" w:sz="0" w:space="0" w:color="auto"/>
        <w:right w:val="none" w:sz="0" w:space="0" w:color="auto"/>
      </w:divBdr>
    </w:div>
    <w:div w:id="1470510531">
      <w:bodyDiv w:val="1"/>
      <w:marLeft w:val="0"/>
      <w:marRight w:val="0"/>
      <w:marTop w:val="0"/>
      <w:marBottom w:val="0"/>
      <w:divBdr>
        <w:top w:val="none" w:sz="0" w:space="0" w:color="auto"/>
        <w:left w:val="none" w:sz="0" w:space="0" w:color="auto"/>
        <w:bottom w:val="none" w:sz="0" w:space="0" w:color="auto"/>
        <w:right w:val="none" w:sz="0" w:space="0" w:color="auto"/>
      </w:divBdr>
    </w:div>
    <w:div w:id="1547445638">
      <w:bodyDiv w:val="1"/>
      <w:marLeft w:val="0"/>
      <w:marRight w:val="0"/>
      <w:marTop w:val="0"/>
      <w:marBottom w:val="0"/>
      <w:divBdr>
        <w:top w:val="none" w:sz="0" w:space="0" w:color="auto"/>
        <w:left w:val="none" w:sz="0" w:space="0" w:color="auto"/>
        <w:bottom w:val="none" w:sz="0" w:space="0" w:color="auto"/>
        <w:right w:val="none" w:sz="0" w:space="0" w:color="auto"/>
      </w:divBdr>
    </w:div>
    <w:div w:id="1548252006">
      <w:bodyDiv w:val="1"/>
      <w:marLeft w:val="0"/>
      <w:marRight w:val="0"/>
      <w:marTop w:val="0"/>
      <w:marBottom w:val="0"/>
      <w:divBdr>
        <w:top w:val="none" w:sz="0" w:space="0" w:color="auto"/>
        <w:left w:val="none" w:sz="0" w:space="0" w:color="auto"/>
        <w:bottom w:val="none" w:sz="0" w:space="0" w:color="auto"/>
        <w:right w:val="none" w:sz="0" w:space="0" w:color="auto"/>
      </w:divBdr>
    </w:div>
    <w:div w:id="1595167969">
      <w:bodyDiv w:val="1"/>
      <w:marLeft w:val="0"/>
      <w:marRight w:val="0"/>
      <w:marTop w:val="0"/>
      <w:marBottom w:val="0"/>
      <w:divBdr>
        <w:top w:val="none" w:sz="0" w:space="0" w:color="auto"/>
        <w:left w:val="none" w:sz="0" w:space="0" w:color="auto"/>
        <w:bottom w:val="none" w:sz="0" w:space="0" w:color="auto"/>
        <w:right w:val="none" w:sz="0" w:space="0" w:color="auto"/>
      </w:divBdr>
    </w:div>
    <w:div w:id="1596357209">
      <w:bodyDiv w:val="1"/>
      <w:marLeft w:val="0"/>
      <w:marRight w:val="0"/>
      <w:marTop w:val="0"/>
      <w:marBottom w:val="0"/>
      <w:divBdr>
        <w:top w:val="none" w:sz="0" w:space="0" w:color="auto"/>
        <w:left w:val="none" w:sz="0" w:space="0" w:color="auto"/>
        <w:bottom w:val="none" w:sz="0" w:space="0" w:color="auto"/>
        <w:right w:val="none" w:sz="0" w:space="0" w:color="auto"/>
      </w:divBdr>
    </w:div>
    <w:div w:id="1626547159">
      <w:bodyDiv w:val="1"/>
      <w:marLeft w:val="0"/>
      <w:marRight w:val="0"/>
      <w:marTop w:val="0"/>
      <w:marBottom w:val="0"/>
      <w:divBdr>
        <w:top w:val="none" w:sz="0" w:space="0" w:color="auto"/>
        <w:left w:val="none" w:sz="0" w:space="0" w:color="auto"/>
        <w:bottom w:val="none" w:sz="0" w:space="0" w:color="auto"/>
        <w:right w:val="none" w:sz="0" w:space="0" w:color="auto"/>
      </w:divBdr>
    </w:div>
    <w:div w:id="1634945878">
      <w:bodyDiv w:val="1"/>
      <w:marLeft w:val="0"/>
      <w:marRight w:val="0"/>
      <w:marTop w:val="0"/>
      <w:marBottom w:val="0"/>
      <w:divBdr>
        <w:top w:val="none" w:sz="0" w:space="0" w:color="auto"/>
        <w:left w:val="none" w:sz="0" w:space="0" w:color="auto"/>
        <w:bottom w:val="none" w:sz="0" w:space="0" w:color="auto"/>
        <w:right w:val="none" w:sz="0" w:space="0" w:color="auto"/>
      </w:divBdr>
    </w:div>
    <w:div w:id="1664704101">
      <w:bodyDiv w:val="1"/>
      <w:marLeft w:val="0"/>
      <w:marRight w:val="0"/>
      <w:marTop w:val="0"/>
      <w:marBottom w:val="0"/>
      <w:divBdr>
        <w:top w:val="none" w:sz="0" w:space="0" w:color="auto"/>
        <w:left w:val="none" w:sz="0" w:space="0" w:color="auto"/>
        <w:bottom w:val="none" w:sz="0" w:space="0" w:color="auto"/>
        <w:right w:val="none" w:sz="0" w:space="0" w:color="auto"/>
      </w:divBdr>
    </w:div>
    <w:div w:id="1765224783">
      <w:bodyDiv w:val="1"/>
      <w:marLeft w:val="0"/>
      <w:marRight w:val="0"/>
      <w:marTop w:val="0"/>
      <w:marBottom w:val="0"/>
      <w:divBdr>
        <w:top w:val="none" w:sz="0" w:space="0" w:color="auto"/>
        <w:left w:val="none" w:sz="0" w:space="0" w:color="auto"/>
        <w:bottom w:val="none" w:sz="0" w:space="0" w:color="auto"/>
        <w:right w:val="none" w:sz="0" w:space="0" w:color="auto"/>
      </w:divBdr>
    </w:div>
    <w:div w:id="1768236979">
      <w:bodyDiv w:val="1"/>
      <w:marLeft w:val="0"/>
      <w:marRight w:val="0"/>
      <w:marTop w:val="0"/>
      <w:marBottom w:val="0"/>
      <w:divBdr>
        <w:top w:val="none" w:sz="0" w:space="0" w:color="auto"/>
        <w:left w:val="none" w:sz="0" w:space="0" w:color="auto"/>
        <w:bottom w:val="none" w:sz="0" w:space="0" w:color="auto"/>
        <w:right w:val="none" w:sz="0" w:space="0" w:color="auto"/>
      </w:divBdr>
    </w:div>
    <w:div w:id="1776092462">
      <w:bodyDiv w:val="1"/>
      <w:marLeft w:val="0"/>
      <w:marRight w:val="0"/>
      <w:marTop w:val="0"/>
      <w:marBottom w:val="0"/>
      <w:divBdr>
        <w:top w:val="none" w:sz="0" w:space="0" w:color="auto"/>
        <w:left w:val="none" w:sz="0" w:space="0" w:color="auto"/>
        <w:bottom w:val="none" w:sz="0" w:space="0" w:color="auto"/>
        <w:right w:val="none" w:sz="0" w:space="0" w:color="auto"/>
      </w:divBdr>
    </w:div>
    <w:div w:id="1780952434">
      <w:bodyDiv w:val="1"/>
      <w:marLeft w:val="0"/>
      <w:marRight w:val="0"/>
      <w:marTop w:val="0"/>
      <w:marBottom w:val="0"/>
      <w:divBdr>
        <w:top w:val="none" w:sz="0" w:space="0" w:color="auto"/>
        <w:left w:val="none" w:sz="0" w:space="0" w:color="auto"/>
        <w:bottom w:val="none" w:sz="0" w:space="0" w:color="auto"/>
        <w:right w:val="none" w:sz="0" w:space="0" w:color="auto"/>
      </w:divBdr>
    </w:div>
    <w:div w:id="1790002248">
      <w:bodyDiv w:val="1"/>
      <w:marLeft w:val="0"/>
      <w:marRight w:val="0"/>
      <w:marTop w:val="0"/>
      <w:marBottom w:val="0"/>
      <w:divBdr>
        <w:top w:val="none" w:sz="0" w:space="0" w:color="auto"/>
        <w:left w:val="none" w:sz="0" w:space="0" w:color="auto"/>
        <w:bottom w:val="none" w:sz="0" w:space="0" w:color="auto"/>
        <w:right w:val="none" w:sz="0" w:space="0" w:color="auto"/>
      </w:divBdr>
    </w:div>
    <w:div w:id="1879657946">
      <w:bodyDiv w:val="1"/>
      <w:marLeft w:val="0"/>
      <w:marRight w:val="0"/>
      <w:marTop w:val="0"/>
      <w:marBottom w:val="0"/>
      <w:divBdr>
        <w:top w:val="none" w:sz="0" w:space="0" w:color="auto"/>
        <w:left w:val="none" w:sz="0" w:space="0" w:color="auto"/>
        <w:bottom w:val="none" w:sz="0" w:space="0" w:color="auto"/>
        <w:right w:val="none" w:sz="0" w:space="0" w:color="auto"/>
      </w:divBdr>
    </w:div>
    <w:div w:id="1905336359">
      <w:bodyDiv w:val="1"/>
      <w:marLeft w:val="0"/>
      <w:marRight w:val="0"/>
      <w:marTop w:val="0"/>
      <w:marBottom w:val="0"/>
      <w:divBdr>
        <w:top w:val="none" w:sz="0" w:space="0" w:color="auto"/>
        <w:left w:val="none" w:sz="0" w:space="0" w:color="auto"/>
        <w:bottom w:val="none" w:sz="0" w:space="0" w:color="auto"/>
        <w:right w:val="none" w:sz="0" w:space="0" w:color="auto"/>
      </w:divBdr>
    </w:div>
    <w:div w:id="1989895179">
      <w:bodyDiv w:val="1"/>
      <w:marLeft w:val="0"/>
      <w:marRight w:val="0"/>
      <w:marTop w:val="0"/>
      <w:marBottom w:val="0"/>
      <w:divBdr>
        <w:top w:val="none" w:sz="0" w:space="0" w:color="auto"/>
        <w:left w:val="none" w:sz="0" w:space="0" w:color="auto"/>
        <w:bottom w:val="none" w:sz="0" w:space="0" w:color="auto"/>
        <w:right w:val="none" w:sz="0" w:space="0" w:color="auto"/>
      </w:divBdr>
    </w:div>
    <w:div w:id="2013559343">
      <w:bodyDiv w:val="1"/>
      <w:marLeft w:val="0"/>
      <w:marRight w:val="0"/>
      <w:marTop w:val="0"/>
      <w:marBottom w:val="0"/>
      <w:divBdr>
        <w:top w:val="none" w:sz="0" w:space="0" w:color="auto"/>
        <w:left w:val="none" w:sz="0" w:space="0" w:color="auto"/>
        <w:bottom w:val="none" w:sz="0" w:space="0" w:color="auto"/>
        <w:right w:val="none" w:sz="0" w:space="0" w:color="auto"/>
      </w:divBdr>
    </w:div>
    <w:div w:id="2057505492">
      <w:bodyDiv w:val="1"/>
      <w:marLeft w:val="0"/>
      <w:marRight w:val="0"/>
      <w:marTop w:val="0"/>
      <w:marBottom w:val="0"/>
      <w:divBdr>
        <w:top w:val="none" w:sz="0" w:space="0" w:color="auto"/>
        <w:left w:val="none" w:sz="0" w:space="0" w:color="auto"/>
        <w:bottom w:val="none" w:sz="0" w:space="0" w:color="auto"/>
        <w:right w:val="none" w:sz="0" w:space="0" w:color="auto"/>
      </w:divBdr>
    </w:div>
    <w:div w:id="2070229442">
      <w:bodyDiv w:val="1"/>
      <w:marLeft w:val="0"/>
      <w:marRight w:val="0"/>
      <w:marTop w:val="0"/>
      <w:marBottom w:val="0"/>
      <w:divBdr>
        <w:top w:val="none" w:sz="0" w:space="0" w:color="auto"/>
        <w:left w:val="none" w:sz="0" w:space="0" w:color="auto"/>
        <w:bottom w:val="none" w:sz="0" w:space="0" w:color="auto"/>
        <w:right w:val="none" w:sz="0" w:space="0" w:color="auto"/>
      </w:divBdr>
    </w:div>
    <w:div w:id="2095858447">
      <w:bodyDiv w:val="1"/>
      <w:marLeft w:val="0"/>
      <w:marRight w:val="0"/>
      <w:marTop w:val="0"/>
      <w:marBottom w:val="0"/>
      <w:divBdr>
        <w:top w:val="none" w:sz="0" w:space="0" w:color="auto"/>
        <w:left w:val="none" w:sz="0" w:space="0" w:color="auto"/>
        <w:bottom w:val="none" w:sz="0" w:space="0" w:color="auto"/>
        <w:right w:val="none" w:sz="0" w:space="0" w:color="auto"/>
      </w:divBdr>
    </w:div>
    <w:div w:id="2098481637">
      <w:bodyDiv w:val="1"/>
      <w:marLeft w:val="0"/>
      <w:marRight w:val="0"/>
      <w:marTop w:val="0"/>
      <w:marBottom w:val="0"/>
      <w:divBdr>
        <w:top w:val="none" w:sz="0" w:space="0" w:color="auto"/>
        <w:left w:val="none" w:sz="0" w:space="0" w:color="auto"/>
        <w:bottom w:val="none" w:sz="0" w:space="0" w:color="auto"/>
        <w:right w:val="none" w:sz="0" w:space="0" w:color="auto"/>
      </w:divBdr>
    </w:div>
    <w:div w:id="2099867858">
      <w:bodyDiv w:val="1"/>
      <w:marLeft w:val="0"/>
      <w:marRight w:val="0"/>
      <w:marTop w:val="0"/>
      <w:marBottom w:val="0"/>
      <w:divBdr>
        <w:top w:val="none" w:sz="0" w:space="0" w:color="auto"/>
        <w:left w:val="none" w:sz="0" w:space="0" w:color="auto"/>
        <w:bottom w:val="none" w:sz="0" w:space="0" w:color="auto"/>
        <w:right w:val="none" w:sz="0" w:space="0" w:color="auto"/>
      </w:divBdr>
    </w:div>
    <w:div w:id="2100441596">
      <w:marLeft w:val="0"/>
      <w:marRight w:val="0"/>
      <w:marTop w:val="0"/>
      <w:marBottom w:val="0"/>
      <w:divBdr>
        <w:top w:val="none" w:sz="0" w:space="0" w:color="auto"/>
        <w:left w:val="none" w:sz="0" w:space="0" w:color="auto"/>
        <w:bottom w:val="none" w:sz="0" w:space="0" w:color="auto"/>
        <w:right w:val="none" w:sz="0" w:space="0" w:color="auto"/>
      </w:divBdr>
    </w:div>
    <w:div w:id="2100441597">
      <w:marLeft w:val="0"/>
      <w:marRight w:val="0"/>
      <w:marTop w:val="0"/>
      <w:marBottom w:val="0"/>
      <w:divBdr>
        <w:top w:val="none" w:sz="0" w:space="0" w:color="auto"/>
        <w:left w:val="none" w:sz="0" w:space="0" w:color="auto"/>
        <w:bottom w:val="none" w:sz="0" w:space="0" w:color="auto"/>
        <w:right w:val="none" w:sz="0" w:space="0" w:color="auto"/>
      </w:divBdr>
    </w:div>
    <w:div w:id="2100441598">
      <w:marLeft w:val="0"/>
      <w:marRight w:val="0"/>
      <w:marTop w:val="0"/>
      <w:marBottom w:val="0"/>
      <w:divBdr>
        <w:top w:val="none" w:sz="0" w:space="0" w:color="auto"/>
        <w:left w:val="none" w:sz="0" w:space="0" w:color="auto"/>
        <w:bottom w:val="none" w:sz="0" w:space="0" w:color="auto"/>
        <w:right w:val="none" w:sz="0" w:space="0" w:color="auto"/>
      </w:divBdr>
    </w:div>
    <w:div w:id="2100441599">
      <w:marLeft w:val="0"/>
      <w:marRight w:val="0"/>
      <w:marTop w:val="0"/>
      <w:marBottom w:val="0"/>
      <w:divBdr>
        <w:top w:val="none" w:sz="0" w:space="0" w:color="auto"/>
        <w:left w:val="none" w:sz="0" w:space="0" w:color="auto"/>
        <w:bottom w:val="none" w:sz="0" w:space="0" w:color="auto"/>
        <w:right w:val="none" w:sz="0" w:space="0" w:color="auto"/>
      </w:divBdr>
    </w:div>
    <w:div w:id="2100441600">
      <w:marLeft w:val="0"/>
      <w:marRight w:val="0"/>
      <w:marTop w:val="0"/>
      <w:marBottom w:val="0"/>
      <w:divBdr>
        <w:top w:val="none" w:sz="0" w:space="0" w:color="auto"/>
        <w:left w:val="none" w:sz="0" w:space="0" w:color="auto"/>
        <w:bottom w:val="none" w:sz="0" w:space="0" w:color="auto"/>
        <w:right w:val="none" w:sz="0" w:space="0" w:color="auto"/>
      </w:divBdr>
    </w:div>
    <w:div w:id="2100441601">
      <w:marLeft w:val="0"/>
      <w:marRight w:val="0"/>
      <w:marTop w:val="0"/>
      <w:marBottom w:val="0"/>
      <w:divBdr>
        <w:top w:val="none" w:sz="0" w:space="0" w:color="auto"/>
        <w:left w:val="none" w:sz="0" w:space="0" w:color="auto"/>
        <w:bottom w:val="none" w:sz="0" w:space="0" w:color="auto"/>
        <w:right w:val="none" w:sz="0" w:space="0" w:color="auto"/>
      </w:divBdr>
    </w:div>
    <w:div w:id="2100441602">
      <w:marLeft w:val="0"/>
      <w:marRight w:val="0"/>
      <w:marTop w:val="0"/>
      <w:marBottom w:val="0"/>
      <w:divBdr>
        <w:top w:val="none" w:sz="0" w:space="0" w:color="auto"/>
        <w:left w:val="none" w:sz="0" w:space="0" w:color="auto"/>
        <w:bottom w:val="none" w:sz="0" w:space="0" w:color="auto"/>
        <w:right w:val="none" w:sz="0" w:space="0" w:color="auto"/>
      </w:divBdr>
    </w:div>
    <w:div w:id="2100441603">
      <w:marLeft w:val="0"/>
      <w:marRight w:val="0"/>
      <w:marTop w:val="0"/>
      <w:marBottom w:val="0"/>
      <w:divBdr>
        <w:top w:val="none" w:sz="0" w:space="0" w:color="auto"/>
        <w:left w:val="none" w:sz="0" w:space="0" w:color="auto"/>
        <w:bottom w:val="none" w:sz="0" w:space="0" w:color="auto"/>
        <w:right w:val="none" w:sz="0" w:space="0" w:color="auto"/>
      </w:divBdr>
    </w:div>
    <w:div w:id="2100441604">
      <w:marLeft w:val="0"/>
      <w:marRight w:val="0"/>
      <w:marTop w:val="0"/>
      <w:marBottom w:val="0"/>
      <w:divBdr>
        <w:top w:val="none" w:sz="0" w:space="0" w:color="auto"/>
        <w:left w:val="none" w:sz="0" w:space="0" w:color="auto"/>
        <w:bottom w:val="none" w:sz="0" w:space="0" w:color="auto"/>
        <w:right w:val="none" w:sz="0" w:space="0" w:color="auto"/>
      </w:divBdr>
    </w:div>
    <w:div w:id="2100441605">
      <w:marLeft w:val="0"/>
      <w:marRight w:val="0"/>
      <w:marTop w:val="0"/>
      <w:marBottom w:val="0"/>
      <w:divBdr>
        <w:top w:val="none" w:sz="0" w:space="0" w:color="auto"/>
        <w:left w:val="none" w:sz="0" w:space="0" w:color="auto"/>
        <w:bottom w:val="none" w:sz="0" w:space="0" w:color="auto"/>
        <w:right w:val="none" w:sz="0" w:space="0" w:color="auto"/>
      </w:divBdr>
    </w:div>
    <w:div w:id="2100441606">
      <w:marLeft w:val="0"/>
      <w:marRight w:val="0"/>
      <w:marTop w:val="0"/>
      <w:marBottom w:val="0"/>
      <w:divBdr>
        <w:top w:val="none" w:sz="0" w:space="0" w:color="auto"/>
        <w:left w:val="none" w:sz="0" w:space="0" w:color="auto"/>
        <w:bottom w:val="none" w:sz="0" w:space="0" w:color="auto"/>
        <w:right w:val="none" w:sz="0" w:space="0" w:color="auto"/>
      </w:divBdr>
    </w:div>
    <w:div w:id="2100441607">
      <w:marLeft w:val="0"/>
      <w:marRight w:val="0"/>
      <w:marTop w:val="0"/>
      <w:marBottom w:val="0"/>
      <w:divBdr>
        <w:top w:val="none" w:sz="0" w:space="0" w:color="auto"/>
        <w:left w:val="none" w:sz="0" w:space="0" w:color="auto"/>
        <w:bottom w:val="none" w:sz="0" w:space="0" w:color="auto"/>
        <w:right w:val="none" w:sz="0" w:space="0" w:color="auto"/>
      </w:divBdr>
    </w:div>
    <w:div w:id="2100441608">
      <w:marLeft w:val="0"/>
      <w:marRight w:val="0"/>
      <w:marTop w:val="0"/>
      <w:marBottom w:val="0"/>
      <w:divBdr>
        <w:top w:val="none" w:sz="0" w:space="0" w:color="auto"/>
        <w:left w:val="none" w:sz="0" w:space="0" w:color="auto"/>
        <w:bottom w:val="none" w:sz="0" w:space="0" w:color="auto"/>
        <w:right w:val="none" w:sz="0" w:space="0" w:color="auto"/>
      </w:divBdr>
    </w:div>
    <w:div w:id="2100441609">
      <w:marLeft w:val="0"/>
      <w:marRight w:val="0"/>
      <w:marTop w:val="0"/>
      <w:marBottom w:val="0"/>
      <w:divBdr>
        <w:top w:val="none" w:sz="0" w:space="0" w:color="auto"/>
        <w:left w:val="none" w:sz="0" w:space="0" w:color="auto"/>
        <w:bottom w:val="none" w:sz="0" w:space="0" w:color="auto"/>
        <w:right w:val="none" w:sz="0" w:space="0" w:color="auto"/>
      </w:divBdr>
    </w:div>
    <w:div w:id="2100441610">
      <w:marLeft w:val="0"/>
      <w:marRight w:val="0"/>
      <w:marTop w:val="0"/>
      <w:marBottom w:val="0"/>
      <w:divBdr>
        <w:top w:val="none" w:sz="0" w:space="0" w:color="auto"/>
        <w:left w:val="none" w:sz="0" w:space="0" w:color="auto"/>
        <w:bottom w:val="none" w:sz="0" w:space="0" w:color="auto"/>
        <w:right w:val="none" w:sz="0" w:space="0" w:color="auto"/>
      </w:divBdr>
    </w:div>
    <w:div w:id="2100441611">
      <w:marLeft w:val="0"/>
      <w:marRight w:val="0"/>
      <w:marTop w:val="0"/>
      <w:marBottom w:val="0"/>
      <w:divBdr>
        <w:top w:val="none" w:sz="0" w:space="0" w:color="auto"/>
        <w:left w:val="none" w:sz="0" w:space="0" w:color="auto"/>
        <w:bottom w:val="none" w:sz="0" w:space="0" w:color="auto"/>
        <w:right w:val="none" w:sz="0" w:space="0" w:color="auto"/>
      </w:divBdr>
    </w:div>
    <w:div w:id="2100441612">
      <w:marLeft w:val="0"/>
      <w:marRight w:val="0"/>
      <w:marTop w:val="0"/>
      <w:marBottom w:val="0"/>
      <w:divBdr>
        <w:top w:val="none" w:sz="0" w:space="0" w:color="auto"/>
        <w:left w:val="none" w:sz="0" w:space="0" w:color="auto"/>
        <w:bottom w:val="none" w:sz="0" w:space="0" w:color="auto"/>
        <w:right w:val="none" w:sz="0" w:space="0" w:color="auto"/>
      </w:divBdr>
    </w:div>
    <w:div w:id="2100441614">
      <w:marLeft w:val="0"/>
      <w:marRight w:val="0"/>
      <w:marTop w:val="0"/>
      <w:marBottom w:val="0"/>
      <w:divBdr>
        <w:top w:val="none" w:sz="0" w:space="0" w:color="auto"/>
        <w:left w:val="none" w:sz="0" w:space="0" w:color="auto"/>
        <w:bottom w:val="none" w:sz="0" w:space="0" w:color="auto"/>
        <w:right w:val="none" w:sz="0" w:space="0" w:color="auto"/>
      </w:divBdr>
    </w:div>
    <w:div w:id="2100441616">
      <w:marLeft w:val="0"/>
      <w:marRight w:val="0"/>
      <w:marTop w:val="0"/>
      <w:marBottom w:val="0"/>
      <w:divBdr>
        <w:top w:val="none" w:sz="0" w:space="0" w:color="auto"/>
        <w:left w:val="none" w:sz="0" w:space="0" w:color="auto"/>
        <w:bottom w:val="none" w:sz="0" w:space="0" w:color="auto"/>
        <w:right w:val="none" w:sz="0" w:space="0" w:color="auto"/>
      </w:divBdr>
    </w:div>
    <w:div w:id="2100441621">
      <w:marLeft w:val="0"/>
      <w:marRight w:val="0"/>
      <w:marTop w:val="0"/>
      <w:marBottom w:val="0"/>
      <w:divBdr>
        <w:top w:val="none" w:sz="0" w:space="0" w:color="auto"/>
        <w:left w:val="none" w:sz="0" w:space="0" w:color="auto"/>
        <w:bottom w:val="none" w:sz="0" w:space="0" w:color="auto"/>
        <w:right w:val="none" w:sz="0" w:space="0" w:color="auto"/>
      </w:divBdr>
    </w:div>
    <w:div w:id="2100441622">
      <w:marLeft w:val="0"/>
      <w:marRight w:val="0"/>
      <w:marTop w:val="0"/>
      <w:marBottom w:val="0"/>
      <w:divBdr>
        <w:top w:val="none" w:sz="0" w:space="0" w:color="auto"/>
        <w:left w:val="none" w:sz="0" w:space="0" w:color="auto"/>
        <w:bottom w:val="none" w:sz="0" w:space="0" w:color="auto"/>
        <w:right w:val="none" w:sz="0" w:space="0" w:color="auto"/>
      </w:divBdr>
    </w:div>
    <w:div w:id="2100441624">
      <w:marLeft w:val="0"/>
      <w:marRight w:val="0"/>
      <w:marTop w:val="0"/>
      <w:marBottom w:val="0"/>
      <w:divBdr>
        <w:top w:val="none" w:sz="0" w:space="0" w:color="auto"/>
        <w:left w:val="none" w:sz="0" w:space="0" w:color="auto"/>
        <w:bottom w:val="none" w:sz="0" w:space="0" w:color="auto"/>
        <w:right w:val="none" w:sz="0" w:space="0" w:color="auto"/>
      </w:divBdr>
    </w:div>
    <w:div w:id="2100441625">
      <w:marLeft w:val="0"/>
      <w:marRight w:val="0"/>
      <w:marTop w:val="0"/>
      <w:marBottom w:val="0"/>
      <w:divBdr>
        <w:top w:val="none" w:sz="0" w:space="0" w:color="auto"/>
        <w:left w:val="none" w:sz="0" w:space="0" w:color="auto"/>
        <w:bottom w:val="none" w:sz="0" w:space="0" w:color="auto"/>
        <w:right w:val="none" w:sz="0" w:space="0" w:color="auto"/>
      </w:divBdr>
    </w:div>
    <w:div w:id="2100441627">
      <w:marLeft w:val="0"/>
      <w:marRight w:val="0"/>
      <w:marTop w:val="0"/>
      <w:marBottom w:val="0"/>
      <w:divBdr>
        <w:top w:val="none" w:sz="0" w:space="0" w:color="auto"/>
        <w:left w:val="none" w:sz="0" w:space="0" w:color="auto"/>
        <w:bottom w:val="none" w:sz="0" w:space="0" w:color="auto"/>
        <w:right w:val="none" w:sz="0" w:space="0" w:color="auto"/>
      </w:divBdr>
    </w:div>
    <w:div w:id="2100441628">
      <w:marLeft w:val="0"/>
      <w:marRight w:val="0"/>
      <w:marTop w:val="0"/>
      <w:marBottom w:val="0"/>
      <w:divBdr>
        <w:top w:val="none" w:sz="0" w:space="0" w:color="auto"/>
        <w:left w:val="none" w:sz="0" w:space="0" w:color="auto"/>
        <w:bottom w:val="none" w:sz="0" w:space="0" w:color="auto"/>
        <w:right w:val="none" w:sz="0" w:space="0" w:color="auto"/>
      </w:divBdr>
    </w:div>
    <w:div w:id="2100441630">
      <w:marLeft w:val="0"/>
      <w:marRight w:val="0"/>
      <w:marTop w:val="0"/>
      <w:marBottom w:val="0"/>
      <w:divBdr>
        <w:top w:val="none" w:sz="0" w:space="0" w:color="auto"/>
        <w:left w:val="none" w:sz="0" w:space="0" w:color="auto"/>
        <w:bottom w:val="none" w:sz="0" w:space="0" w:color="auto"/>
        <w:right w:val="none" w:sz="0" w:space="0" w:color="auto"/>
      </w:divBdr>
    </w:div>
    <w:div w:id="2100441631">
      <w:marLeft w:val="0"/>
      <w:marRight w:val="0"/>
      <w:marTop w:val="0"/>
      <w:marBottom w:val="0"/>
      <w:divBdr>
        <w:top w:val="none" w:sz="0" w:space="0" w:color="auto"/>
        <w:left w:val="none" w:sz="0" w:space="0" w:color="auto"/>
        <w:bottom w:val="none" w:sz="0" w:space="0" w:color="auto"/>
        <w:right w:val="none" w:sz="0" w:space="0" w:color="auto"/>
      </w:divBdr>
    </w:div>
    <w:div w:id="2100441632">
      <w:marLeft w:val="0"/>
      <w:marRight w:val="0"/>
      <w:marTop w:val="0"/>
      <w:marBottom w:val="0"/>
      <w:divBdr>
        <w:top w:val="none" w:sz="0" w:space="0" w:color="auto"/>
        <w:left w:val="none" w:sz="0" w:space="0" w:color="auto"/>
        <w:bottom w:val="none" w:sz="0" w:space="0" w:color="auto"/>
        <w:right w:val="none" w:sz="0" w:space="0" w:color="auto"/>
      </w:divBdr>
    </w:div>
    <w:div w:id="2100441633">
      <w:marLeft w:val="0"/>
      <w:marRight w:val="0"/>
      <w:marTop w:val="0"/>
      <w:marBottom w:val="0"/>
      <w:divBdr>
        <w:top w:val="none" w:sz="0" w:space="0" w:color="auto"/>
        <w:left w:val="none" w:sz="0" w:space="0" w:color="auto"/>
        <w:bottom w:val="none" w:sz="0" w:space="0" w:color="auto"/>
        <w:right w:val="none" w:sz="0" w:space="0" w:color="auto"/>
      </w:divBdr>
    </w:div>
    <w:div w:id="2100441634">
      <w:marLeft w:val="0"/>
      <w:marRight w:val="0"/>
      <w:marTop w:val="0"/>
      <w:marBottom w:val="0"/>
      <w:divBdr>
        <w:top w:val="none" w:sz="0" w:space="0" w:color="auto"/>
        <w:left w:val="none" w:sz="0" w:space="0" w:color="auto"/>
        <w:bottom w:val="none" w:sz="0" w:space="0" w:color="auto"/>
        <w:right w:val="none" w:sz="0" w:space="0" w:color="auto"/>
      </w:divBdr>
    </w:div>
    <w:div w:id="2100441635">
      <w:marLeft w:val="0"/>
      <w:marRight w:val="0"/>
      <w:marTop w:val="0"/>
      <w:marBottom w:val="0"/>
      <w:divBdr>
        <w:top w:val="none" w:sz="0" w:space="0" w:color="auto"/>
        <w:left w:val="none" w:sz="0" w:space="0" w:color="auto"/>
        <w:bottom w:val="none" w:sz="0" w:space="0" w:color="auto"/>
        <w:right w:val="none" w:sz="0" w:space="0" w:color="auto"/>
      </w:divBdr>
    </w:div>
    <w:div w:id="2100441636">
      <w:marLeft w:val="0"/>
      <w:marRight w:val="0"/>
      <w:marTop w:val="0"/>
      <w:marBottom w:val="0"/>
      <w:divBdr>
        <w:top w:val="none" w:sz="0" w:space="0" w:color="auto"/>
        <w:left w:val="none" w:sz="0" w:space="0" w:color="auto"/>
        <w:bottom w:val="none" w:sz="0" w:space="0" w:color="auto"/>
        <w:right w:val="none" w:sz="0" w:space="0" w:color="auto"/>
      </w:divBdr>
    </w:div>
    <w:div w:id="2100441637">
      <w:marLeft w:val="0"/>
      <w:marRight w:val="0"/>
      <w:marTop w:val="0"/>
      <w:marBottom w:val="0"/>
      <w:divBdr>
        <w:top w:val="none" w:sz="0" w:space="0" w:color="auto"/>
        <w:left w:val="none" w:sz="0" w:space="0" w:color="auto"/>
        <w:bottom w:val="none" w:sz="0" w:space="0" w:color="auto"/>
        <w:right w:val="none" w:sz="0" w:space="0" w:color="auto"/>
      </w:divBdr>
    </w:div>
    <w:div w:id="2100441639">
      <w:marLeft w:val="0"/>
      <w:marRight w:val="0"/>
      <w:marTop w:val="0"/>
      <w:marBottom w:val="0"/>
      <w:divBdr>
        <w:top w:val="none" w:sz="0" w:space="0" w:color="auto"/>
        <w:left w:val="none" w:sz="0" w:space="0" w:color="auto"/>
        <w:bottom w:val="none" w:sz="0" w:space="0" w:color="auto"/>
        <w:right w:val="none" w:sz="0" w:space="0" w:color="auto"/>
      </w:divBdr>
    </w:div>
    <w:div w:id="2100441640">
      <w:marLeft w:val="0"/>
      <w:marRight w:val="0"/>
      <w:marTop w:val="0"/>
      <w:marBottom w:val="0"/>
      <w:divBdr>
        <w:top w:val="none" w:sz="0" w:space="0" w:color="auto"/>
        <w:left w:val="none" w:sz="0" w:space="0" w:color="auto"/>
        <w:bottom w:val="none" w:sz="0" w:space="0" w:color="auto"/>
        <w:right w:val="none" w:sz="0" w:space="0" w:color="auto"/>
      </w:divBdr>
    </w:div>
    <w:div w:id="2100441641">
      <w:marLeft w:val="0"/>
      <w:marRight w:val="0"/>
      <w:marTop w:val="0"/>
      <w:marBottom w:val="0"/>
      <w:divBdr>
        <w:top w:val="none" w:sz="0" w:space="0" w:color="auto"/>
        <w:left w:val="none" w:sz="0" w:space="0" w:color="auto"/>
        <w:bottom w:val="none" w:sz="0" w:space="0" w:color="auto"/>
        <w:right w:val="none" w:sz="0" w:space="0" w:color="auto"/>
      </w:divBdr>
    </w:div>
    <w:div w:id="2100441642">
      <w:marLeft w:val="0"/>
      <w:marRight w:val="0"/>
      <w:marTop w:val="0"/>
      <w:marBottom w:val="0"/>
      <w:divBdr>
        <w:top w:val="none" w:sz="0" w:space="0" w:color="auto"/>
        <w:left w:val="none" w:sz="0" w:space="0" w:color="auto"/>
        <w:bottom w:val="none" w:sz="0" w:space="0" w:color="auto"/>
        <w:right w:val="none" w:sz="0" w:space="0" w:color="auto"/>
      </w:divBdr>
    </w:div>
    <w:div w:id="2100441644">
      <w:marLeft w:val="0"/>
      <w:marRight w:val="0"/>
      <w:marTop w:val="0"/>
      <w:marBottom w:val="0"/>
      <w:divBdr>
        <w:top w:val="none" w:sz="0" w:space="0" w:color="auto"/>
        <w:left w:val="none" w:sz="0" w:space="0" w:color="auto"/>
        <w:bottom w:val="none" w:sz="0" w:space="0" w:color="auto"/>
        <w:right w:val="none" w:sz="0" w:space="0" w:color="auto"/>
      </w:divBdr>
    </w:div>
    <w:div w:id="2100441645">
      <w:marLeft w:val="0"/>
      <w:marRight w:val="0"/>
      <w:marTop w:val="0"/>
      <w:marBottom w:val="0"/>
      <w:divBdr>
        <w:top w:val="none" w:sz="0" w:space="0" w:color="auto"/>
        <w:left w:val="none" w:sz="0" w:space="0" w:color="auto"/>
        <w:bottom w:val="none" w:sz="0" w:space="0" w:color="auto"/>
        <w:right w:val="none" w:sz="0" w:space="0" w:color="auto"/>
      </w:divBdr>
    </w:div>
    <w:div w:id="2100441646">
      <w:marLeft w:val="0"/>
      <w:marRight w:val="0"/>
      <w:marTop w:val="0"/>
      <w:marBottom w:val="0"/>
      <w:divBdr>
        <w:top w:val="none" w:sz="0" w:space="0" w:color="auto"/>
        <w:left w:val="none" w:sz="0" w:space="0" w:color="auto"/>
        <w:bottom w:val="none" w:sz="0" w:space="0" w:color="auto"/>
        <w:right w:val="none" w:sz="0" w:space="0" w:color="auto"/>
      </w:divBdr>
    </w:div>
    <w:div w:id="2100441648">
      <w:marLeft w:val="0"/>
      <w:marRight w:val="0"/>
      <w:marTop w:val="0"/>
      <w:marBottom w:val="0"/>
      <w:divBdr>
        <w:top w:val="none" w:sz="0" w:space="0" w:color="auto"/>
        <w:left w:val="none" w:sz="0" w:space="0" w:color="auto"/>
        <w:bottom w:val="none" w:sz="0" w:space="0" w:color="auto"/>
        <w:right w:val="none" w:sz="0" w:space="0" w:color="auto"/>
      </w:divBdr>
    </w:div>
    <w:div w:id="2100441650">
      <w:marLeft w:val="0"/>
      <w:marRight w:val="0"/>
      <w:marTop w:val="0"/>
      <w:marBottom w:val="0"/>
      <w:divBdr>
        <w:top w:val="none" w:sz="0" w:space="0" w:color="auto"/>
        <w:left w:val="none" w:sz="0" w:space="0" w:color="auto"/>
        <w:bottom w:val="none" w:sz="0" w:space="0" w:color="auto"/>
        <w:right w:val="none" w:sz="0" w:space="0" w:color="auto"/>
      </w:divBdr>
    </w:div>
    <w:div w:id="2100441652">
      <w:marLeft w:val="0"/>
      <w:marRight w:val="0"/>
      <w:marTop w:val="0"/>
      <w:marBottom w:val="0"/>
      <w:divBdr>
        <w:top w:val="none" w:sz="0" w:space="0" w:color="auto"/>
        <w:left w:val="none" w:sz="0" w:space="0" w:color="auto"/>
        <w:bottom w:val="none" w:sz="0" w:space="0" w:color="auto"/>
        <w:right w:val="none" w:sz="0" w:space="0" w:color="auto"/>
      </w:divBdr>
    </w:div>
    <w:div w:id="2100441654">
      <w:marLeft w:val="0"/>
      <w:marRight w:val="0"/>
      <w:marTop w:val="0"/>
      <w:marBottom w:val="0"/>
      <w:divBdr>
        <w:top w:val="none" w:sz="0" w:space="0" w:color="auto"/>
        <w:left w:val="none" w:sz="0" w:space="0" w:color="auto"/>
        <w:bottom w:val="none" w:sz="0" w:space="0" w:color="auto"/>
        <w:right w:val="none" w:sz="0" w:space="0" w:color="auto"/>
      </w:divBdr>
    </w:div>
    <w:div w:id="2100441655">
      <w:marLeft w:val="0"/>
      <w:marRight w:val="0"/>
      <w:marTop w:val="0"/>
      <w:marBottom w:val="0"/>
      <w:divBdr>
        <w:top w:val="none" w:sz="0" w:space="0" w:color="auto"/>
        <w:left w:val="none" w:sz="0" w:space="0" w:color="auto"/>
        <w:bottom w:val="none" w:sz="0" w:space="0" w:color="auto"/>
        <w:right w:val="none" w:sz="0" w:space="0" w:color="auto"/>
      </w:divBdr>
    </w:div>
    <w:div w:id="2100441656">
      <w:marLeft w:val="0"/>
      <w:marRight w:val="0"/>
      <w:marTop w:val="0"/>
      <w:marBottom w:val="0"/>
      <w:divBdr>
        <w:top w:val="none" w:sz="0" w:space="0" w:color="auto"/>
        <w:left w:val="none" w:sz="0" w:space="0" w:color="auto"/>
        <w:bottom w:val="none" w:sz="0" w:space="0" w:color="auto"/>
        <w:right w:val="none" w:sz="0" w:space="0" w:color="auto"/>
      </w:divBdr>
    </w:div>
    <w:div w:id="2100441659">
      <w:marLeft w:val="0"/>
      <w:marRight w:val="0"/>
      <w:marTop w:val="0"/>
      <w:marBottom w:val="0"/>
      <w:divBdr>
        <w:top w:val="none" w:sz="0" w:space="0" w:color="auto"/>
        <w:left w:val="none" w:sz="0" w:space="0" w:color="auto"/>
        <w:bottom w:val="none" w:sz="0" w:space="0" w:color="auto"/>
        <w:right w:val="none" w:sz="0" w:space="0" w:color="auto"/>
      </w:divBdr>
    </w:div>
    <w:div w:id="2100441660">
      <w:marLeft w:val="0"/>
      <w:marRight w:val="0"/>
      <w:marTop w:val="0"/>
      <w:marBottom w:val="0"/>
      <w:divBdr>
        <w:top w:val="none" w:sz="0" w:space="0" w:color="auto"/>
        <w:left w:val="none" w:sz="0" w:space="0" w:color="auto"/>
        <w:bottom w:val="none" w:sz="0" w:space="0" w:color="auto"/>
        <w:right w:val="none" w:sz="0" w:space="0" w:color="auto"/>
      </w:divBdr>
    </w:div>
    <w:div w:id="2100441661">
      <w:marLeft w:val="0"/>
      <w:marRight w:val="0"/>
      <w:marTop w:val="0"/>
      <w:marBottom w:val="0"/>
      <w:divBdr>
        <w:top w:val="none" w:sz="0" w:space="0" w:color="auto"/>
        <w:left w:val="none" w:sz="0" w:space="0" w:color="auto"/>
        <w:bottom w:val="none" w:sz="0" w:space="0" w:color="auto"/>
        <w:right w:val="none" w:sz="0" w:space="0" w:color="auto"/>
      </w:divBdr>
    </w:div>
    <w:div w:id="2100441664">
      <w:marLeft w:val="0"/>
      <w:marRight w:val="0"/>
      <w:marTop w:val="0"/>
      <w:marBottom w:val="0"/>
      <w:divBdr>
        <w:top w:val="none" w:sz="0" w:space="0" w:color="auto"/>
        <w:left w:val="none" w:sz="0" w:space="0" w:color="auto"/>
        <w:bottom w:val="none" w:sz="0" w:space="0" w:color="auto"/>
        <w:right w:val="none" w:sz="0" w:space="0" w:color="auto"/>
      </w:divBdr>
    </w:div>
    <w:div w:id="2100441666">
      <w:marLeft w:val="0"/>
      <w:marRight w:val="0"/>
      <w:marTop w:val="0"/>
      <w:marBottom w:val="0"/>
      <w:divBdr>
        <w:top w:val="none" w:sz="0" w:space="0" w:color="auto"/>
        <w:left w:val="none" w:sz="0" w:space="0" w:color="auto"/>
        <w:bottom w:val="none" w:sz="0" w:space="0" w:color="auto"/>
        <w:right w:val="none" w:sz="0" w:space="0" w:color="auto"/>
      </w:divBdr>
    </w:div>
    <w:div w:id="2100441667">
      <w:marLeft w:val="0"/>
      <w:marRight w:val="0"/>
      <w:marTop w:val="0"/>
      <w:marBottom w:val="0"/>
      <w:divBdr>
        <w:top w:val="none" w:sz="0" w:space="0" w:color="auto"/>
        <w:left w:val="none" w:sz="0" w:space="0" w:color="auto"/>
        <w:bottom w:val="none" w:sz="0" w:space="0" w:color="auto"/>
        <w:right w:val="none" w:sz="0" w:space="0" w:color="auto"/>
      </w:divBdr>
    </w:div>
    <w:div w:id="2100441668">
      <w:marLeft w:val="0"/>
      <w:marRight w:val="0"/>
      <w:marTop w:val="0"/>
      <w:marBottom w:val="0"/>
      <w:divBdr>
        <w:top w:val="none" w:sz="0" w:space="0" w:color="auto"/>
        <w:left w:val="none" w:sz="0" w:space="0" w:color="auto"/>
        <w:bottom w:val="none" w:sz="0" w:space="0" w:color="auto"/>
        <w:right w:val="none" w:sz="0" w:space="0" w:color="auto"/>
      </w:divBdr>
    </w:div>
    <w:div w:id="2100441669">
      <w:marLeft w:val="0"/>
      <w:marRight w:val="0"/>
      <w:marTop w:val="0"/>
      <w:marBottom w:val="0"/>
      <w:divBdr>
        <w:top w:val="none" w:sz="0" w:space="0" w:color="auto"/>
        <w:left w:val="none" w:sz="0" w:space="0" w:color="auto"/>
        <w:bottom w:val="none" w:sz="0" w:space="0" w:color="auto"/>
        <w:right w:val="none" w:sz="0" w:space="0" w:color="auto"/>
      </w:divBdr>
    </w:div>
    <w:div w:id="2100441670">
      <w:marLeft w:val="0"/>
      <w:marRight w:val="0"/>
      <w:marTop w:val="0"/>
      <w:marBottom w:val="0"/>
      <w:divBdr>
        <w:top w:val="none" w:sz="0" w:space="0" w:color="auto"/>
        <w:left w:val="none" w:sz="0" w:space="0" w:color="auto"/>
        <w:bottom w:val="none" w:sz="0" w:space="0" w:color="auto"/>
        <w:right w:val="none" w:sz="0" w:space="0" w:color="auto"/>
      </w:divBdr>
    </w:div>
    <w:div w:id="2100441671">
      <w:marLeft w:val="0"/>
      <w:marRight w:val="0"/>
      <w:marTop w:val="0"/>
      <w:marBottom w:val="0"/>
      <w:divBdr>
        <w:top w:val="none" w:sz="0" w:space="0" w:color="auto"/>
        <w:left w:val="none" w:sz="0" w:space="0" w:color="auto"/>
        <w:bottom w:val="none" w:sz="0" w:space="0" w:color="auto"/>
        <w:right w:val="none" w:sz="0" w:space="0" w:color="auto"/>
      </w:divBdr>
    </w:div>
    <w:div w:id="2100441672">
      <w:marLeft w:val="0"/>
      <w:marRight w:val="0"/>
      <w:marTop w:val="0"/>
      <w:marBottom w:val="0"/>
      <w:divBdr>
        <w:top w:val="none" w:sz="0" w:space="0" w:color="auto"/>
        <w:left w:val="none" w:sz="0" w:space="0" w:color="auto"/>
        <w:bottom w:val="none" w:sz="0" w:space="0" w:color="auto"/>
        <w:right w:val="none" w:sz="0" w:space="0" w:color="auto"/>
      </w:divBdr>
    </w:div>
    <w:div w:id="2100441673">
      <w:marLeft w:val="0"/>
      <w:marRight w:val="0"/>
      <w:marTop w:val="0"/>
      <w:marBottom w:val="0"/>
      <w:divBdr>
        <w:top w:val="none" w:sz="0" w:space="0" w:color="auto"/>
        <w:left w:val="none" w:sz="0" w:space="0" w:color="auto"/>
        <w:bottom w:val="none" w:sz="0" w:space="0" w:color="auto"/>
        <w:right w:val="none" w:sz="0" w:space="0" w:color="auto"/>
      </w:divBdr>
    </w:div>
    <w:div w:id="2100441674">
      <w:marLeft w:val="0"/>
      <w:marRight w:val="0"/>
      <w:marTop w:val="0"/>
      <w:marBottom w:val="0"/>
      <w:divBdr>
        <w:top w:val="none" w:sz="0" w:space="0" w:color="auto"/>
        <w:left w:val="none" w:sz="0" w:space="0" w:color="auto"/>
        <w:bottom w:val="none" w:sz="0" w:space="0" w:color="auto"/>
        <w:right w:val="none" w:sz="0" w:space="0" w:color="auto"/>
      </w:divBdr>
    </w:div>
    <w:div w:id="2100441677">
      <w:marLeft w:val="0"/>
      <w:marRight w:val="0"/>
      <w:marTop w:val="0"/>
      <w:marBottom w:val="0"/>
      <w:divBdr>
        <w:top w:val="none" w:sz="0" w:space="0" w:color="auto"/>
        <w:left w:val="none" w:sz="0" w:space="0" w:color="auto"/>
        <w:bottom w:val="none" w:sz="0" w:space="0" w:color="auto"/>
        <w:right w:val="none" w:sz="0" w:space="0" w:color="auto"/>
      </w:divBdr>
    </w:div>
    <w:div w:id="2100441679">
      <w:marLeft w:val="0"/>
      <w:marRight w:val="0"/>
      <w:marTop w:val="0"/>
      <w:marBottom w:val="0"/>
      <w:divBdr>
        <w:top w:val="none" w:sz="0" w:space="0" w:color="auto"/>
        <w:left w:val="none" w:sz="0" w:space="0" w:color="auto"/>
        <w:bottom w:val="none" w:sz="0" w:space="0" w:color="auto"/>
        <w:right w:val="none" w:sz="0" w:space="0" w:color="auto"/>
      </w:divBdr>
    </w:div>
    <w:div w:id="2100441680">
      <w:marLeft w:val="0"/>
      <w:marRight w:val="0"/>
      <w:marTop w:val="0"/>
      <w:marBottom w:val="0"/>
      <w:divBdr>
        <w:top w:val="none" w:sz="0" w:space="0" w:color="auto"/>
        <w:left w:val="none" w:sz="0" w:space="0" w:color="auto"/>
        <w:bottom w:val="none" w:sz="0" w:space="0" w:color="auto"/>
        <w:right w:val="none" w:sz="0" w:space="0" w:color="auto"/>
      </w:divBdr>
    </w:div>
    <w:div w:id="2100441681">
      <w:marLeft w:val="0"/>
      <w:marRight w:val="0"/>
      <w:marTop w:val="0"/>
      <w:marBottom w:val="0"/>
      <w:divBdr>
        <w:top w:val="none" w:sz="0" w:space="0" w:color="auto"/>
        <w:left w:val="none" w:sz="0" w:space="0" w:color="auto"/>
        <w:bottom w:val="none" w:sz="0" w:space="0" w:color="auto"/>
        <w:right w:val="none" w:sz="0" w:space="0" w:color="auto"/>
      </w:divBdr>
    </w:div>
    <w:div w:id="2100441682">
      <w:marLeft w:val="0"/>
      <w:marRight w:val="0"/>
      <w:marTop w:val="0"/>
      <w:marBottom w:val="0"/>
      <w:divBdr>
        <w:top w:val="none" w:sz="0" w:space="0" w:color="auto"/>
        <w:left w:val="none" w:sz="0" w:space="0" w:color="auto"/>
        <w:bottom w:val="none" w:sz="0" w:space="0" w:color="auto"/>
        <w:right w:val="none" w:sz="0" w:space="0" w:color="auto"/>
      </w:divBdr>
      <w:divsChild>
        <w:div w:id="2100441615">
          <w:marLeft w:val="0"/>
          <w:marRight w:val="0"/>
          <w:marTop w:val="0"/>
          <w:marBottom w:val="0"/>
          <w:divBdr>
            <w:top w:val="none" w:sz="0" w:space="0" w:color="auto"/>
            <w:left w:val="none" w:sz="0" w:space="0" w:color="auto"/>
            <w:bottom w:val="none" w:sz="0" w:space="0" w:color="auto"/>
            <w:right w:val="none" w:sz="0" w:space="0" w:color="auto"/>
          </w:divBdr>
        </w:div>
        <w:div w:id="2100441617">
          <w:marLeft w:val="0"/>
          <w:marRight w:val="0"/>
          <w:marTop w:val="0"/>
          <w:marBottom w:val="0"/>
          <w:divBdr>
            <w:top w:val="none" w:sz="0" w:space="0" w:color="auto"/>
            <w:left w:val="none" w:sz="0" w:space="0" w:color="auto"/>
            <w:bottom w:val="none" w:sz="0" w:space="0" w:color="auto"/>
            <w:right w:val="none" w:sz="0" w:space="0" w:color="auto"/>
          </w:divBdr>
        </w:div>
        <w:div w:id="2100441618">
          <w:marLeft w:val="0"/>
          <w:marRight w:val="0"/>
          <w:marTop w:val="0"/>
          <w:marBottom w:val="0"/>
          <w:divBdr>
            <w:top w:val="none" w:sz="0" w:space="0" w:color="auto"/>
            <w:left w:val="none" w:sz="0" w:space="0" w:color="auto"/>
            <w:bottom w:val="none" w:sz="0" w:space="0" w:color="auto"/>
            <w:right w:val="none" w:sz="0" w:space="0" w:color="auto"/>
          </w:divBdr>
        </w:div>
        <w:div w:id="2100441619">
          <w:marLeft w:val="0"/>
          <w:marRight w:val="0"/>
          <w:marTop w:val="0"/>
          <w:marBottom w:val="0"/>
          <w:divBdr>
            <w:top w:val="none" w:sz="0" w:space="0" w:color="auto"/>
            <w:left w:val="none" w:sz="0" w:space="0" w:color="auto"/>
            <w:bottom w:val="none" w:sz="0" w:space="0" w:color="auto"/>
            <w:right w:val="none" w:sz="0" w:space="0" w:color="auto"/>
          </w:divBdr>
        </w:div>
        <w:div w:id="2100441620">
          <w:marLeft w:val="0"/>
          <w:marRight w:val="0"/>
          <w:marTop w:val="0"/>
          <w:marBottom w:val="0"/>
          <w:divBdr>
            <w:top w:val="none" w:sz="0" w:space="0" w:color="auto"/>
            <w:left w:val="none" w:sz="0" w:space="0" w:color="auto"/>
            <w:bottom w:val="none" w:sz="0" w:space="0" w:color="auto"/>
            <w:right w:val="none" w:sz="0" w:space="0" w:color="auto"/>
          </w:divBdr>
        </w:div>
        <w:div w:id="2100441629">
          <w:marLeft w:val="0"/>
          <w:marRight w:val="0"/>
          <w:marTop w:val="0"/>
          <w:marBottom w:val="0"/>
          <w:divBdr>
            <w:top w:val="none" w:sz="0" w:space="0" w:color="auto"/>
            <w:left w:val="none" w:sz="0" w:space="0" w:color="auto"/>
            <w:bottom w:val="none" w:sz="0" w:space="0" w:color="auto"/>
            <w:right w:val="none" w:sz="0" w:space="0" w:color="auto"/>
          </w:divBdr>
        </w:div>
        <w:div w:id="2100441653">
          <w:marLeft w:val="0"/>
          <w:marRight w:val="0"/>
          <w:marTop w:val="0"/>
          <w:marBottom w:val="0"/>
          <w:divBdr>
            <w:top w:val="none" w:sz="0" w:space="0" w:color="auto"/>
            <w:left w:val="none" w:sz="0" w:space="0" w:color="auto"/>
            <w:bottom w:val="none" w:sz="0" w:space="0" w:color="auto"/>
            <w:right w:val="none" w:sz="0" w:space="0" w:color="auto"/>
          </w:divBdr>
        </w:div>
        <w:div w:id="2100441657">
          <w:marLeft w:val="0"/>
          <w:marRight w:val="0"/>
          <w:marTop w:val="0"/>
          <w:marBottom w:val="0"/>
          <w:divBdr>
            <w:top w:val="none" w:sz="0" w:space="0" w:color="auto"/>
            <w:left w:val="none" w:sz="0" w:space="0" w:color="auto"/>
            <w:bottom w:val="none" w:sz="0" w:space="0" w:color="auto"/>
            <w:right w:val="none" w:sz="0" w:space="0" w:color="auto"/>
          </w:divBdr>
        </w:div>
        <w:div w:id="2100441665">
          <w:marLeft w:val="0"/>
          <w:marRight w:val="0"/>
          <w:marTop w:val="0"/>
          <w:marBottom w:val="0"/>
          <w:divBdr>
            <w:top w:val="none" w:sz="0" w:space="0" w:color="auto"/>
            <w:left w:val="none" w:sz="0" w:space="0" w:color="auto"/>
            <w:bottom w:val="none" w:sz="0" w:space="0" w:color="auto"/>
            <w:right w:val="none" w:sz="0" w:space="0" w:color="auto"/>
          </w:divBdr>
        </w:div>
        <w:div w:id="2100441683">
          <w:marLeft w:val="0"/>
          <w:marRight w:val="0"/>
          <w:marTop w:val="0"/>
          <w:marBottom w:val="0"/>
          <w:divBdr>
            <w:top w:val="none" w:sz="0" w:space="0" w:color="auto"/>
            <w:left w:val="none" w:sz="0" w:space="0" w:color="auto"/>
            <w:bottom w:val="none" w:sz="0" w:space="0" w:color="auto"/>
            <w:right w:val="none" w:sz="0" w:space="0" w:color="auto"/>
          </w:divBdr>
        </w:div>
        <w:div w:id="2100441684">
          <w:marLeft w:val="0"/>
          <w:marRight w:val="0"/>
          <w:marTop w:val="0"/>
          <w:marBottom w:val="0"/>
          <w:divBdr>
            <w:top w:val="none" w:sz="0" w:space="0" w:color="auto"/>
            <w:left w:val="none" w:sz="0" w:space="0" w:color="auto"/>
            <w:bottom w:val="none" w:sz="0" w:space="0" w:color="auto"/>
            <w:right w:val="none" w:sz="0" w:space="0" w:color="auto"/>
          </w:divBdr>
        </w:div>
        <w:div w:id="2100441698">
          <w:marLeft w:val="0"/>
          <w:marRight w:val="0"/>
          <w:marTop w:val="0"/>
          <w:marBottom w:val="0"/>
          <w:divBdr>
            <w:top w:val="none" w:sz="0" w:space="0" w:color="auto"/>
            <w:left w:val="none" w:sz="0" w:space="0" w:color="auto"/>
            <w:bottom w:val="none" w:sz="0" w:space="0" w:color="auto"/>
            <w:right w:val="none" w:sz="0" w:space="0" w:color="auto"/>
          </w:divBdr>
        </w:div>
        <w:div w:id="2100441701">
          <w:marLeft w:val="0"/>
          <w:marRight w:val="0"/>
          <w:marTop w:val="0"/>
          <w:marBottom w:val="0"/>
          <w:divBdr>
            <w:top w:val="none" w:sz="0" w:space="0" w:color="auto"/>
            <w:left w:val="none" w:sz="0" w:space="0" w:color="auto"/>
            <w:bottom w:val="none" w:sz="0" w:space="0" w:color="auto"/>
            <w:right w:val="none" w:sz="0" w:space="0" w:color="auto"/>
          </w:divBdr>
        </w:div>
        <w:div w:id="2100441702">
          <w:marLeft w:val="0"/>
          <w:marRight w:val="0"/>
          <w:marTop w:val="0"/>
          <w:marBottom w:val="0"/>
          <w:divBdr>
            <w:top w:val="none" w:sz="0" w:space="0" w:color="auto"/>
            <w:left w:val="none" w:sz="0" w:space="0" w:color="auto"/>
            <w:bottom w:val="none" w:sz="0" w:space="0" w:color="auto"/>
            <w:right w:val="none" w:sz="0" w:space="0" w:color="auto"/>
          </w:divBdr>
        </w:div>
        <w:div w:id="2100441706">
          <w:marLeft w:val="0"/>
          <w:marRight w:val="0"/>
          <w:marTop w:val="0"/>
          <w:marBottom w:val="0"/>
          <w:divBdr>
            <w:top w:val="none" w:sz="0" w:space="0" w:color="auto"/>
            <w:left w:val="none" w:sz="0" w:space="0" w:color="auto"/>
            <w:bottom w:val="none" w:sz="0" w:space="0" w:color="auto"/>
            <w:right w:val="none" w:sz="0" w:space="0" w:color="auto"/>
          </w:divBdr>
        </w:div>
        <w:div w:id="2100441710">
          <w:marLeft w:val="0"/>
          <w:marRight w:val="0"/>
          <w:marTop w:val="0"/>
          <w:marBottom w:val="0"/>
          <w:divBdr>
            <w:top w:val="none" w:sz="0" w:space="0" w:color="auto"/>
            <w:left w:val="none" w:sz="0" w:space="0" w:color="auto"/>
            <w:bottom w:val="none" w:sz="0" w:space="0" w:color="auto"/>
            <w:right w:val="none" w:sz="0" w:space="0" w:color="auto"/>
          </w:divBdr>
        </w:div>
        <w:div w:id="2100441714">
          <w:marLeft w:val="0"/>
          <w:marRight w:val="0"/>
          <w:marTop w:val="0"/>
          <w:marBottom w:val="0"/>
          <w:divBdr>
            <w:top w:val="none" w:sz="0" w:space="0" w:color="auto"/>
            <w:left w:val="none" w:sz="0" w:space="0" w:color="auto"/>
            <w:bottom w:val="none" w:sz="0" w:space="0" w:color="auto"/>
            <w:right w:val="none" w:sz="0" w:space="0" w:color="auto"/>
          </w:divBdr>
        </w:div>
        <w:div w:id="2100441720">
          <w:marLeft w:val="0"/>
          <w:marRight w:val="0"/>
          <w:marTop w:val="0"/>
          <w:marBottom w:val="0"/>
          <w:divBdr>
            <w:top w:val="none" w:sz="0" w:space="0" w:color="auto"/>
            <w:left w:val="none" w:sz="0" w:space="0" w:color="auto"/>
            <w:bottom w:val="none" w:sz="0" w:space="0" w:color="auto"/>
            <w:right w:val="none" w:sz="0" w:space="0" w:color="auto"/>
          </w:divBdr>
        </w:div>
        <w:div w:id="2100441722">
          <w:marLeft w:val="0"/>
          <w:marRight w:val="0"/>
          <w:marTop w:val="0"/>
          <w:marBottom w:val="0"/>
          <w:divBdr>
            <w:top w:val="none" w:sz="0" w:space="0" w:color="auto"/>
            <w:left w:val="none" w:sz="0" w:space="0" w:color="auto"/>
            <w:bottom w:val="none" w:sz="0" w:space="0" w:color="auto"/>
            <w:right w:val="none" w:sz="0" w:space="0" w:color="auto"/>
          </w:divBdr>
        </w:div>
        <w:div w:id="2100441736">
          <w:marLeft w:val="0"/>
          <w:marRight w:val="0"/>
          <w:marTop w:val="0"/>
          <w:marBottom w:val="0"/>
          <w:divBdr>
            <w:top w:val="none" w:sz="0" w:space="0" w:color="auto"/>
            <w:left w:val="none" w:sz="0" w:space="0" w:color="auto"/>
            <w:bottom w:val="none" w:sz="0" w:space="0" w:color="auto"/>
            <w:right w:val="none" w:sz="0" w:space="0" w:color="auto"/>
          </w:divBdr>
        </w:div>
        <w:div w:id="2100441747">
          <w:marLeft w:val="0"/>
          <w:marRight w:val="0"/>
          <w:marTop w:val="0"/>
          <w:marBottom w:val="0"/>
          <w:divBdr>
            <w:top w:val="none" w:sz="0" w:space="0" w:color="auto"/>
            <w:left w:val="none" w:sz="0" w:space="0" w:color="auto"/>
            <w:bottom w:val="none" w:sz="0" w:space="0" w:color="auto"/>
            <w:right w:val="none" w:sz="0" w:space="0" w:color="auto"/>
          </w:divBdr>
        </w:div>
        <w:div w:id="2100441755">
          <w:marLeft w:val="0"/>
          <w:marRight w:val="0"/>
          <w:marTop w:val="0"/>
          <w:marBottom w:val="0"/>
          <w:divBdr>
            <w:top w:val="none" w:sz="0" w:space="0" w:color="auto"/>
            <w:left w:val="none" w:sz="0" w:space="0" w:color="auto"/>
            <w:bottom w:val="none" w:sz="0" w:space="0" w:color="auto"/>
            <w:right w:val="none" w:sz="0" w:space="0" w:color="auto"/>
          </w:divBdr>
        </w:div>
        <w:div w:id="2100441756">
          <w:marLeft w:val="0"/>
          <w:marRight w:val="0"/>
          <w:marTop w:val="0"/>
          <w:marBottom w:val="0"/>
          <w:divBdr>
            <w:top w:val="none" w:sz="0" w:space="0" w:color="auto"/>
            <w:left w:val="none" w:sz="0" w:space="0" w:color="auto"/>
            <w:bottom w:val="none" w:sz="0" w:space="0" w:color="auto"/>
            <w:right w:val="none" w:sz="0" w:space="0" w:color="auto"/>
          </w:divBdr>
        </w:div>
        <w:div w:id="2100441767">
          <w:marLeft w:val="0"/>
          <w:marRight w:val="0"/>
          <w:marTop w:val="0"/>
          <w:marBottom w:val="0"/>
          <w:divBdr>
            <w:top w:val="none" w:sz="0" w:space="0" w:color="auto"/>
            <w:left w:val="none" w:sz="0" w:space="0" w:color="auto"/>
            <w:bottom w:val="none" w:sz="0" w:space="0" w:color="auto"/>
            <w:right w:val="none" w:sz="0" w:space="0" w:color="auto"/>
          </w:divBdr>
        </w:div>
        <w:div w:id="2100441770">
          <w:marLeft w:val="0"/>
          <w:marRight w:val="0"/>
          <w:marTop w:val="0"/>
          <w:marBottom w:val="0"/>
          <w:divBdr>
            <w:top w:val="none" w:sz="0" w:space="0" w:color="auto"/>
            <w:left w:val="none" w:sz="0" w:space="0" w:color="auto"/>
            <w:bottom w:val="none" w:sz="0" w:space="0" w:color="auto"/>
            <w:right w:val="none" w:sz="0" w:space="0" w:color="auto"/>
          </w:divBdr>
        </w:div>
        <w:div w:id="2100441772">
          <w:marLeft w:val="0"/>
          <w:marRight w:val="0"/>
          <w:marTop w:val="0"/>
          <w:marBottom w:val="0"/>
          <w:divBdr>
            <w:top w:val="none" w:sz="0" w:space="0" w:color="auto"/>
            <w:left w:val="none" w:sz="0" w:space="0" w:color="auto"/>
            <w:bottom w:val="none" w:sz="0" w:space="0" w:color="auto"/>
            <w:right w:val="none" w:sz="0" w:space="0" w:color="auto"/>
          </w:divBdr>
        </w:div>
        <w:div w:id="2100441783">
          <w:marLeft w:val="0"/>
          <w:marRight w:val="0"/>
          <w:marTop w:val="0"/>
          <w:marBottom w:val="0"/>
          <w:divBdr>
            <w:top w:val="none" w:sz="0" w:space="0" w:color="auto"/>
            <w:left w:val="none" w:sz="0" w:space="0" w:color="auto"/>
            <w:bottom w:val="none" w:sz="0" w:space="0" w:color="auto"/>
            <w:right w:val="none" w:sz="0" w:space="0" w:color="auto"/>
          </w:divBdr>
        </w:div>
        <w:div w:id="2100441788">
          <w:marLeft w:val="0"/>
          <w:marRight w:val="0"/>
          <w:marTop w:val="0"/>
          <w:marBottom w:val="0"/>
          <w:divBdr>
            <w:top w:val="none" w:sz="0" w:space="0" w:color="auto"/>
            <w:left w:val="none" w:sz="0" w:space="0" w:color="auto"/>
            <w:bottom w:val="none" w:sz="0" w:space="0" w:color="auto"/>
            <w:right w:val="none" w:sz="0" w:space="0" w:color="auto"/>
          </w:divBdr>
        </w:div>
        <w:div w:id="2100441803">
          <w:marLeft w:val="0"/>
          <w:marRight w:val="0"/>
          <w:marTop w:val="0"/>
          <w:marBottom w:val="0"/>
          <w:divBdr>
            <w:top w:val="none" w:sz="0" w:space="0" w:color="auto"/>
            <w:left w:val="none" w:sz="0" w:space="0" w:color="auto"/>
            <w:bottom w:val="none" w:sz="0" w:space="0" w:color="auto"/>
            <w:right w:val="none" w:sz="0" w:space="0" w:color="auto"/>
          </w:divBdr>
        </w:div>
      </w:divsChild>
    </w:div>
    <w:div w:id="2100441685">
      <w:marLeft w:val="0"/>
      <w:marRight w:val="0"/>
      <w:marTop w:val="0"/>
      <w:marBottom w:val="0"/>
      <w:divBdr>
        <w:top w:val="none" w:sz="0" w:space="0" w:color="auto"/>
        <w:left w:val="none" w:sz="0" w:space="0" w:color="auto"/>
        <w:bottom w:val="none" w:sz="0" w:space="0" w:color="auto"/>
        <w:right w:val="none" w:sz="0" w:space="0" w:color="auto"/>
      </w:divBdr>
    </w:div>
    <w:div w:id="2100441686">
      <w:marLeft w:val="0"/>
      <w:marRight w:val="0"/>
      <w:marTop w:val="0"/>
      <w:marBottom w:val="0"/>
      <w:divBdr>
        <w:top w:val="none" w:sz="0" w:space="0" w:color="auto"/>
        <w:left w:val="none" w:sz="0" w:space="0" w:color="auto"/>
        <w:bottom w:val="none" w:sz="0" w:space="0" w:color="auto"/>
        <w:right w:val="none" w:sz="0" w:space="0" w:color="auto"/>
      </w:divBdr>
    </w:div>
    <w:div w:id="2100441688">
      <w:marLeft w:val="0"/>
      <w:marRight w:val="0"/>
      <w:marTop w:val="0"/>
      <w:marBottom w:val="0"/>
      <w:divBdr>
        <w:top w:val="none" w:sz="0" w:space="0" w:color="auto"/>
        <w:left w:val="none" w:sz="0" w:space="0" w:color="auto"/>
        <w:bottom w:val="none" w:sz="0" w:space="0" w:color="auto"/>
        <w:right w:val="none" w:sz="0" w:space="0" w:color="auto"/>
      </w:divBdr>
    </w:div>
    <w:div w:id="2100441690">
      <w:marLeft w:val="0"/>
      <w:marRight w:val="0"/>
      <w:marTop w:val="0"/>
      <w:marBottom w:val="0"/>
      <w:divBdr>
        <w:top w:val="none" w:sz="0" w:space="0" w:color="auto"/>
        <w:left w:val="none" w:sz="0" w:space="0" w:color="auto"/>
        <w:bottom w:val="none" w:sz="0" w:space="0" w:color="auto"/>
        <w:right w:val="none" w:sz="0" w:space="0" w:color="auto"/>
      </w:divBdr>
    </w:div>
    <w:div w:id="2100441691">
      <w:marLeft w:val="0"/>
      <w:marRight w:val="0"/>
      <w:marTop w:val="0"/>
      <w:marBottom w:val="0"/>
      <w:divBdr>
        <w:top w:val="none" w:sz="0" w:space="0" w:color="auto"/>
        <w:left w:val="none" w:sz="0" w:space="0" w:color="auto"/>
        <w:bottom w:val="none" w:sz="0" w:space="0" w:color="auto"/>
        <w:right w:val="none" w:sz="0" w:space="0" w:color="auto"/>
      </w:divBdr>
    </w:div>
    <w:div w:id="2100441692">
      <w:marLeft w:val="0"/>
      <w:marRight w:val="0"/>
      <w:marTop w:val="0"/>
      <w:marBottom w:val="0"/>
      <w:divBdr>
        <w:top w:val="none" w:sz="0" w:space="0" w:color="auto"/>
        <w:left w:val="none" w:sz="0" w:space="0" w:color="auto"/>
        <w:bottom w:val="none" w:sz="0" w:space="0" w:color="auto"/>
        <w:right w:val="none" w:sz="0" w:space="0" w:color="auto"/>
      </w:divBdr>
    </w:div>
    <w:div w:id="2100441694">
      <w:marLeft w:val="0"/>
      <w:marRight w:val="0"/>
      <w:marTop w:val="0"/>
      <w:marBottom w:val="0"/>
      <w:divBdr>
        <w:top w:val="none" w:sz="0" w:space="0" w:color="auto"/>
        <w:left w:val="none" w:sz="0" w:space="0" w:color="auto"/>
        <w:bottom w:val="none" w:sz="0" w:space="0" w:color="auto"/>
        <w:right w:val="none" w:sz="0" w:space="0" w:color="auto"/>
      </w:divBdr>
    </w:div>
    <w:div w:id="2100441695">
      <w:marLeft w:val="0"/>
      <w:marRight w:val="0"/>
      <w:marTop w:val="0"/>
      <w:marBottom w:val="0"/>
      <w:divBdr>
        <w:top w:val="none" w:sz="0" w:space="0" w:color="auto"/>
        <w:left w:val="none" w:sz="0" w:space="0" w:color="auto"/>
        <w:bottom w:val="none" w:sz="0" w:space="0" w:color="auto"/>
        <w:right w:val="none" w:sz="0" w:space="0" w:color="auto"/>
      </w:divBdr>
    </w:div>
    <w:div w:id="2100441696">
      <w:marLeft w:val="0"/>
      <w:marRight w:val="0"/>
      <w:marTop w:val="0"/>
      <w:marBottom w:val="0"/>
      <w:divBdr>
        <w:top w:val="none" w:sz="0" w:space="0" w:color="auto"/>
        <w:left w:val="none" w:sz="0" w:space="0" w:color="auto"/>
        <w:bottom w:val="none" w:sz="0" w:space="0" w:color="auto"/>
        <w:right w:val="none" w:sz="0" w:space="0" w:color="auto"/>
      </w:divBdr>
    </w:div>
    <w:div w:id="2100441697">
      <w:marLeft w:val="0"/>
      <w:marRight w:val="0"/>
      <w:marTop w:val="0"/>
      <w:marBottom w:val="0"/>
      <w:divBdr>
        <w:top w:val="none" w:sz="0" w:space="0" w:color="auto"/>
        <w:left w:val="none" w:sz="0" w:space="0" w:color="auto"/>
        <w:bottom w:val="none" w:sz="0" w:space="0" w:color="auto"/>
        <w:right w:val="none" w:sz="0" w:space="0" w:color="auto"/>
      </w:divBdr>
    </w:div>
    <w:div w:id="2100441699">
      <w:marLeft w:val="0"/>
      <w:marRight w:val="0"/>
      <w:marTop w:val="0"/>
      <w:marBottom w:val="0"/>
      <w:divBdr>
        <w:top w:val="none" w:sz="0" w:space="0" w:color="auto"/>
        <w:left w:val="none" w:sz="0" w:space="0" w:color="auto"/>
        <w:bottom w:val="none" w:sz="0" w:space="0" w:color="auto"/>
        <w:right w:val="none" w:sz="0" w:space="0" w:color="auto"/>
      </w:divBdr>
    </w:div>
    <w:div w:id="2100441700">
      <w:marLeft w:val="0"/>
      <w:marRight w:val="0"/>
      <w:marTop w:val="0"/>
      <w:marBottom w:val="0"/>
      <w:divBdr>
        <w:top w:val="none" w:sz="0" w:space="0" w:color="auto"/>
        <w:left w:val="none" w:sz="0" w:space="0" w:color="auto"/>
        <w:bottom w:val="none" w:sz="0" w:space="0" w:color="auto"/>
        <w:right w:val="none" w:sz="0" w:space="0" w:color="auto"/>
      </w:divBdr>
    </w:div>
    <w:div w:id="2100441703">
      <w:marLeft w:val="0"/>
      <w:marRight w:val="0"/>
      <w:marTop w:val="0"/>
      <w:marBottom w:val="0"/>
      <w:divBdr>
        <w:top w:val="none" w:sz="0" w:space="0" w:color="auto"/>
        <w:left w:val="none" w:sz="0" w:space="0" w:color="auto"/>
        <w:bottom w:val="none" w:sz="0" w:space="0" w:color="auto"/>
        <w:right w:val="none" w:sz="0" w:space="0" w:color="auto"/>
      </w:divBdr>
    </w:div>
    <w:div w:id="2100441704">
      <w:marLeft w:val="0"/>
      <w:marRight w:val="0"/>
      <w:marTop w:val="0"/>
      <w:marBottom w:val="0"/>
      <w:divBdr>
        <w:top w:val="none" w:sz="0" w:space="0" w:color="auto"/>
        <w:left w:val="none" w:sz="0" w:space="0" w:color="auto"/>
        <w:bottom w:val="none" w:sz="0" w:space="0" w:color="auto"/>
        <w:right w:val="none" w:sz="0" w:space="0" w:color="auto"/>
      </w:divBdr>
    </w:div>
    <w:div w:id="2100441707">
      <w:marLeft w:val="0"/>
      <w:marRight w:val="0"/>
      <w:marTop w:val="0"/>
      <w:marBottom w:val="0"/>
      <w:divBdr>
        <w:top w:val="none" w:sz="0" w:space="0" w:color="auto"/>
        <w:left w:val="none" w:sz="0" w:space="0" w:color="auto"/>
        <w:bottom w:val="none" w:sz="0" w:space="0" w:color="auto"/>
        <w:right w:val="none" w:sz="0" w:space="0" w:color="auto"/>
      </w:divBdr>
    </w:div>
    <w:div w:id="2100441708">
      <w:marLeft w:val="0"/>
      <w:marRight w:val="0"/>
      <w:marTop w:val="0"/>
      <w:marBottom w:val="0"/>
      <w:divBdr>
        <w:top w:val="none" w:sz="0" w:space="0" w:color="auto"/>
        <w:left w:val="none" w:sz="0" w:space="0" w:color="auto"/>
        <w:bottom w:val="none" w:sz="0" w:space="0" w:color="auto"/>
        <w:right w:val="none" w:sz="0" w:space="0" w:color="auto"/>
      </w:divBdr>
    </w:div>
    <w:div w:id="2100441709">
      <w:marLeft w:val="0"/>
      <w:marRight w:val="0"/>
      <w:marTop w:val="0"/>
      <w:marBottom w:val="0"/>
      <w:divBdr>
        <w:top w:val="none" w:sz="0" w:space="0" w:color="auto"/>
        <w:left w:val="none" w:sz="0" w:space="0" w:color="auto"/>
        <w:bottom w:val="none" w:sz="0" w:space="0" w:color="auto"/>
        <w:right w:val="none" w:sz="0" w:space="0" w:color="auto"/>
      </w:divBdr>
    </w:div>
    <w:div w:id="2100441711">
      <w:marLeft w:val="0"/>
      <w:marRight w:val="0"/>
      <w:marTop w:val="0"/>
      <w:marBottom w:val="0"/>
      <w:divBdr>
        <w:top w:val="none" w:sz="0" w:space="0" w:color="auto"/>
        <w:left w:val="none" w:sz="0" w:space="0" w:color="auto"/>
        <w:bottom w:val="none" w:sz="0" w:space="0" w:color="auto"/>
        <w:right w:val="none" w:sz="0" w:space="0" w:color="auto"/>
      </w:divBdr>
    </w:div>
    <w:div w:id="2100441712">
      <w:marLeft w:val="0"/>
      <w:marRight w:val="0"/>
      <w:marTop w:val="0"/>
      <w:marBottom w:val="0"/>
      <w:divBdr>
        <w:top w:val="none" w:sz="0" w:space="0" w:color="auto"/>
        <w:left w:val="none" w:sz="0" w:space="0" w:color="auto"/>
        <w:bottom w:val="none" w:sz="0" w:space="0" w:color="auto"/>
        <w:right w:val="none" w:sz="0" w:space="0" w:color="auto"/>
      </w:divBdr>
    </w:div>
    <w:div w:id="2100441713">
      <w:marLeft w:val="0"/>
      <w:marRight w:val="0"/>
      <w:marTop w:val="0"/>
      <w:marBottom w:val="0"/>
      <w:divBdr>
        <w:top w:val="none" w:sz="0" w:space="0" w:color="auto"/>
        <w:left w:val="none" w:sz="0" w:space="0" w:color="auto"/>
        <w:bottom w:val="none" w:sz="0" w:space="0" w:color="auto"/>
        <w:right w:val="none" w:sz="0" w:space="0" w:color="auto"/>
      </w:divBdr>
    </w:div>
    <w:div w:id="2100441715">
      <w:marLeft w:val="0"/>
      <w:marRight w:val="0"/>
      <w:marTop w:val="0"/>
      <w:marBottom w:val="0"/>
      <w:divBdr>
        <w:top w:val="none" w:sz="0" w:space="0" w:color="auto"/>
        <w:left w:val="none" w:sz="0" w:space="0" w:color="auto"/>
        <w:bottom w:val="none" w:sz="0" w:space="0" w:color="auto"/>
        <w:right w:val="none" w:sz="0" w:space="0" w:color="auto"/>
      </w:divBdr>
    </w:div>
    <w:div w:id="2100441717">
      <w:marLeft w:val="0"/>
      <w:marRight w:val="0"/>
      <w:marTop w:val="0"/>
      <w:marBottom w:val="0"/>
      <w:divBdr>
        <w:top w:val="none" w:sz="0" w:space="0" w:color="auto"/>
        <w:left w:val="none" w:sz="0" w:space="0" w:color="auto"/>
        <w:bottom w:val="none" w:sz="0" w:space="0" w:color="auto"/>
        <w:right w:val="none" w:sz="0" w:space="0" w:color="auto"/>
      </w:divBdr>
    </w:div>
    <w:div w:id="2100441718">
      <w:marLeft w:val="0"/>
      <w:marRight w:val="0"/>
      <w:marTop w:val="0"/>
      <w:marBottom w:val="0"/>
      <w:divBdr>
        <w:top w:val="none" w:sz="0" w:space="0" w:color="auto"/>
        <w:left w:val="none" w:sz="0" w:space="0" w:color="auto"/>
        <w:bottom w:val="none" w:sz="0" w:space="0" w:color="auto"/>
        <w:right w:val="none" w:sz="0" w:space="0" w:color="auto"/>
      </w:divBdr>
    </w:div>
    <w:div w:id="2100441719">
      <w:marLeft w:val="0"/>
      <w:marRight w:val="0"/>
      <w:marTop w:val="0"/>
      <w:marBottom w:val="0"/>
      <w:divBdr>
        <w:top w:val="none" w:sz="0" w:space="0" w:color="auto"/>
        <w:left w:val="none" w:sz="0" w:space="0" w:color="auto"/>
        <w:bottom w:val="none" w:sz="0" w:space="0" w:color="auto"/>
        <w:right w:val="none" w:sz="0" w:space="0" w:color="auto"/>
      </w:divBdr>
    </w:div>
    <w:div w:id="2100441721">
      <w:marLeft w:val="0"/>
      <w:marRight w:val="0"/>
      <w:marTop w:val="0"/>
      <w:marBottom w:val="0"/>
      <w:divBdr>
        <w:top w:val="none" w:sz="0" w:space="0" w:color="auto"/>
        <w:left w:val="none" w:sz="0" w:space="0" w:color="auto"/>
        <w:bottom w:val="none" w:sz="0" w:space="0" w:color="auto"/>
        <w:right w:val="none" w:sz="0" w:space="0" w:color="auto"/>
      </w:divBdr>
    </w:div>
    <w:div w:id="2100441723">
      <w:marLeft w:val="0"/>
      <w:marRight w:val="0"/>
      <w:marTop w:val="0"/>
      <w:marBottom w:val="0"/>
      <w:divBdr>
        <w:top w:val="none" w:sz="0" w:space="0" w:color="auto"/>
        <w:left w:val="none" w:sz="0" w:space="0" w:color="auto"/>
        <w:bottom w:val="none" w:sz="0" w:space="0" w:color="auto"/>
        <w:right w:val="none" w:sz="0" w:space="0" w:color="auto"/>
      </w:divBdr>
    </w:div>
    <w:div w:id="2100441724">
      <w:marLeft w:val="0"/>
      <w:marRight w:val="0"/>
      <w:marTop w:val="0"/>
      <w:marBottom w:val="0"/>
      <w:divBdr>
        <w:top w:val="none" w:sz="0" w:space="0" w:color="auto"/>
        <w:left w:val="none" w:sz="0" w:space="0" w:color="auto"/>
        <w:bottom w:val="none" w:sz="0" w:space="0" w:color="auto"/>
        <w:right w:val="none" w:sz="0" w:space="0" w:color="auto"/>
      </w:divBdr>
    </w:div>
    <w:div w:id="2100441725">
      <w:marLeft w:val="0"/>
      <w:marRight w:val="0"/>
      <w:marTop w:val="0"/>
      <w:marBottom w:val="0"/>
      <w:divBdr>
        <w:top w:val="none" w:sz="0" w:space="0" w:color="auto"/>
        <w:left w:val="none" w:sz="0" w:space="0" w:color="auto"/>
        <w:bottom w:val="none" w:sz="0" w:space="0" w:color="auto"/>
        <w:right w:val="none" w:sz="0" w:space="0" w:color="auto"/>
      </w:divBdr>
    </w:div>
    <w:div w:id="2100441726">
      <w:marLeft w:val="0"/>
      <w:marRight w:val="0"/>
      <w:marTop w:val="0"/>
      <w:marBottom w:val="0"/>
      <w:divBdr>
        <w:top w:val="none" w:sz="0" w:space="0" w:color="auto"/>
        <w:left w:val="none" w:sz="0" w:space="0" w:color="auto"/>
        <w:bottom w:val="none" w:sz="0" w:space="0" w:color="auto"/>
        <w:right w:val="none" w:sz="0" w:space="0" w:color="auto"/>
      </w:divBdr>
    </w:div>
    <w:div w:id="2100441727">
      <w:marLeft w:val="0"/>
      <w:marRight w:val="0"/>
      <w:marTop w:val="0"/>
      <w:marBottom w:val="0"/>
      <w:divBdr>
        <w:top w:val="none" w:sz="0" w:space="0" w:color="auto"/>
        <w:left w:val="none" w:sz="0" w:space="0" w:color="auto"/>
        <w:bottom w:val="none" w:sz="0" w:space="0" w:color="auto"/>
        <w:right w:val="none" w:sz="0" w:space="0" w:color="auto"/>
      </w:divBdr>
    </w:div>
    <w:div w:id="2100441728">
      <w:marLeft w:val="0"/>
      <w:marRight w:val="0"/>
      <w:marTop w:val="0"/>
      <w:marBottom w:val="0"/>
      <w:divBdr>
        <w:top w:val="none" w:sz="0" w:space="0" w:color="auto"/>
        <w:left w:val="none" w:sz="0" w:space="0" w:color="auto"/>
        <w:bottom w:val="none" w:sz="0" w:space="0" w:color="auto"/>
        <w:right w:val="none" w:sz="0" w:space="0" w:color="auto"/>
      </w:divBdr>
    </w:div>
    <w:div w:id="2100441729">
      <w:marLeft w:val="0"/>
      <w:marRight w:val="0"/>
      <w:marTop w:val="0"/>
      <w:marBottom w:val="0"/>
      <w:divBdr>
        <w:top w:val="none" w:sz="0" w:space="0" w:color="auto"/>
        <w:left w:val="none" w:sz="0" w:space="0" w:color="auto"/>
        <w:bottom w:val="none" w:sz="0" w:space="0" w:color="auto"/>
        <w:right w:val="none" w:sz="0" w:space="0" w:color="auto"/>
      </w:divBdr>
    </w:div>
    <w:div w:id="2100441730">
      <w:marLeft w:val="0"/>
      <w:marRight w:val="0"/>
      <w:marTop w:val="0"/>
      <w:marBottom w:val="0"/>
      <w:divBdr>
        <w:top w:val="none" w:sz="0" w:space="0" w:color="auto"/>
        <w:left w:val="none" w:sz="0" w:space="0" w:color="auto"/>
        <w:bottom w:val="none" w:sz="0" w:space="0" w:color="auto"/>
        <w:right w:val="none" w:sz="0" w:space="0" w:color="auto"/>
      </w:divBdr>
      <w:divsChild>
        <w:div w:id="2100441705">
          <w:marLeft w:val="0"/>
          <w:marRight w:val="0"/>
          <w:marTop w:val="0"/>
          <w:marBottom w:val="0"/>
          <w:divBdr>
            <w:top w:val="none" w:sz="0" w:space="0" w:color="auto"/>
            <w:left w:val="none" w:sz="0" w:space="0" w:color="auto"/>
            <w:bottom w:val="none" w:sz="0" w:space="0" w:color="auto"/>
            <w:right w:val="none" w:sz="0" w:space="0" w:color="auto"/>
          </w:divBdr>
        </w:div>
      </w:divsChild>
    </w:div>
    <w:div w:id="2100441731">
      <w:marLeft w:val="0"/>
      <w:marRight w:val="0"/>
      <w:marTop w:val="0"/>
      <w:marBottom w:val="0"/>
      <w:divBdr>
        <w:top w:val="none" w:sz="0" w:space="0" w:color="auto"/>
        <w:left w:val="none" w:sz="0" w:space="0" w:color="auto"/>
        <w:bottom w:val="none" w:sz="0" w:space="0" w:color="auto"/>
        <w:right w:val="none" w:sz="0" w:space="0" w:color="auto"/>
      </w:divBdr>
    </w:div>
    <w:div w:id="2100441732">
      <w:marLeft w:val="0"/>
      <w:marRight w:val="0"/>
      <w:marTop w:val="0"/>
      <w:marBottom w:val="0"/>
      <w:divBdr>
        <w:top w:val="none" w:sz="0" w:space="0" w:color="auto"/>
        <w:left w:val="none" w:sz="0" w:space="0" w:color="auto"/>
        <w:bottom w:val="none" w:sz="0" w:space="0" w:color="auto"/>
        <w:right w:val="none" w:sz="0" w:space="0" w:color="auto"/>
      </w:divBdr>
    </w:div>
    <w:div w:id="2100441734">
      <w:marLeft w:val="0"/>
      <w:marRight w:val="0"/>
      <w:marTop w:val="0"/>
      <w:marBottom w:val="0"/>
      <w:divBdr>
        <w:top w:val="none" w:sz="0" w:space="0" w:color="auto"/>
        <w:left w:val="none" w:sz="0" w:space="0" w:color="auto"/>
        <w:bottom w:val="none" w:sz="0" w:space="0" w:color="auto"/>
        <w:right w:val="none" w:sz="0" w:space="0" w:color="auto"/>
      </w:divBdr>
    </w:div>
    <w:div w:id="2100441735">
      <w:marLeft w:val="0"/>
      <w:marRight w:val="0"/>
      <w:marTop w:val="0"/>
      <w:marBottom w:val="0"/>
      <w:divBdr>
        <w:top w:val="none" w:sz="0" w:space="0" w:color="auto"/>
        <w:left w:val="none" w:sz="0" w:space="0" w:color="auto"/>
        <w:bottom w:val="none" w:sz="0" w:space="0" w:color="auto"/>
        <w:right w:val="none" w:sz="0" w:space="0" w:color="auto"/>
      </w:divBdr>
    </w:div>
    <w:div w:id="2100441737">
      <w:marLeft w:val="0"/>
      <w:marRight w:val="0"/>
      <w:marTop w:val="0"/>
      <w:marBottom w:val="0"/>
      <w:divBdr>
        <w:top w:val="none" w:sz="0" w:space="0" w:color="auto"/>
        <w:left w:val="none" w:sz="0" w:space="0" w:color="auto"/>
        <w:bottom w:val="none" w:sz="0" w:space="0" w:color="auto"/>
        <w:right w:val="none" w:sz="0" w:space="0" w:color="auto"/>
      </w:divBdr>
    </w:div>
    <w:div w:id="2100441738">
      <w:marLeft w:val="0"/>
      <w:marRight w:val="0"/>
      <w:marTop w:val="0"/>
      <w:marBottom w:val="0"/>
      <w:divBdr>
        <w:top w:val="none" w:sz="0" w:space="0" w:color="auto"/>
        <w:left w:val="none" w:sz="0" w:space="0" w:color="auto"/>
        <w:bottom w:val="none" w:sz="0" w:space="0" w:color="auto"/>
        <w:right w:val="none" w:sz="0" w:space="0" w:color="auto"/>
      </w:divBdr>
    </w:div>
    <w:div w:id="2100441739">
      <w:marLeft w:val="0"/>
      <w:marRight w:val="0"/>
      <w:marTop w:val="0"/>
      <w:marBottom w:val="0"/>
      <w:divBdr>
        <w:top w:val="none" w:sz="0" w:space="0" w:color="auto"/>
        <w:left w:val="none" w:sz="0" w:space="0" w:color="auto"/>
        <w:bottom w:val="none" w:sz="0" w:space="0" w:color="auto"/>
        <w:right w:val="none" w:sz="0" w:space="0" w:color="auto"/>
      </w:divBdr>
    </w:div>
    <w:div w:id="2100441740">
      <w:marLeft w:val="0"/>
      <w:marRight w:val="0"/>
      <w:marTop w:val="0"/>
      <w:marBottom w:val="0"/>
      <w:divBdr>
        <w:top w:val="none" w:sz="0" w:space="0" w:color="auto"/>
        <w:left w:val="none" w:sz="0" w:space="0" w:color="auto"/>
        <w:bottom w:val="none" w:sz="0" w:space="0" w:color="auto"/>
        <w:right w:val="none" w:sz="0" w:space="0" w:color="auto"/>
      </w:divBdr>
    </w:div>
    <w:div w:id="2100441742">
      <w:marLeft w:val="0"/>
      <w:marRight w:val="0"/>
      <w:marTop w:val="0"/>
      <w:marBottom w:val="0"/>
      <w:divBdr>
        <w:top w:val="none" w:sz="0" w:space="0" w:color="auto"/>
        <w:left w:val="none" w:sz="0" w:space="0" w:color="auto"/>
        <w:bottom w:val="none" w:sz="0" w:space="0" w:color="auto"/>
        <w:right w:val="none" w:sz="0" w:space="0" w:color="auto"/>
      </w:divBdr>
    </w:div>
    <w:div w:id="2100441743">
      <w:marLeft w:val="0"/>
      <w:marRight w:val="0"/>
      <w:marTop w:val="0"/>
      <w:marBottom w:val="0"/>
      <w:divBdr>
        <w:top w:val="none" w:sz="0" w:space="0" w:color="auto"/>
        <w:left w:val="none" w:sz="0" w:space="0" w:color="auto"/>
        <w:bottom w:val="none" w:sz="0" w:space="0" w:color="auto"/>
        <w:right w:val="none" w:sz="0" w:space="0" w:color="auto"/>
      </w:divBdr>
      <w:divsChild>
        <w:div w:id="2100441626">
          <w:marLeft w:val="0"/>
          <w:marRight w:val="0"/>
          <w:marTop w:val="0"/>
          <w:marBottom w:val="0"/>
          <w:divBdr>
            <w:top w:val="none" w:sz="0" w:space="0" w:color="auto"/>
            <w:left w:val="none" w:sz="0" w:space="0" w:color="auto"/>
            <w:bottom w:val="none" w:sz="0" w:space="0" w:color="auto"/>
            <w:right w:val="none" w:sz="0" w:space="0" w:color="auto"/>
          </w:divBdr>
        </w:div>
        <w:div w:id="2100441638">
          <w:marLeft w:val="0"/>
          <w:marRight w:val="0"/>
          <w:marTop w:val="0"/>
          <w:marBottom w:val="0"/>
          <w:divBdr>
            <w:top w:val="none" w:sz="0" w:space="0" w:color="auto"/>
            <w:left w:val="none" w:sz="0" w:space="0" w:color="auto"/>
            <w:bottom w:val="none" w:sz="0" w:space="0" w:color="auto"/>
            <w:right w:val="none" w:sz="0" w:space="0" w:color="auto"/>
          </w:divBdr>
        </w:div>
        <w:div w:id="2100441643">
          <w:marLeft w:val="0"/>
          <w:marRight w:val="0"/>
          <w:marTop w:val="0"/>
          <w:marBottom w:val="0"/>
          <w:divBdr>
            <w:top w:val="none" w:sz="0" w:space="0" w:color="auto"/>
            <w:left w:val="none" w:sz="0" w:space="0" w:color="auto"/>
            <w:bottom w:val="none" w:sz="0" w:space="0" w:color="auto"/>
            <w:right w:val="none" w:sz="0" w:space="0" w:color="auto"/>
          </w:divBdr>
        </w:div>
        <w:div w:id="2100441647">
          <w:marLeft w:val="0"/>
          <w:marRight w:val="0"/>
          <w:marTop w:val="0"/>
          <w:marBottom w:val="0"/>
          <w:divBdr>
            <w:top w:val="none" w:sz="0" w:space="0" w:color="auto"/>
            <w:left w:val="none" w:sz="0" w:space="0" w:color="auto"/>
            <w:bottom w:val="none" w:sz="0" w:space="0" w:color="auto"/>
            <w:right w:val="none" w:sz="0" w:space="0" w:color="auto"/>
          </w:divBdr>
        </w:div>
        <w:div w:id="2100441649">
          <w:marLeft w:val="0"/>
          <w:marRight w:val="0"/>
          <w:marTop w:val="0"/>
          <w:marBottom w:val="0"/>
          <w:divBdr>
            <w:top w:val="none" w:sz="0" w:space="0" w:color="auto"/>
            <w:left w:val="none" w:sz="0" w:space="0" w:color="auto"/>
            <w:bottom w:val="none" w:sz="0" w:space="0" w:color="auto"/>
            <w:right w:val="none" w:sz="0" w:space="0" w:color="auto"/>
          </w:divBdr>
        </w:div>
        <w:div w:id="2100441658">
          <w:marLeft w:val="0"/>
          <w:marRight w:val="0"/>
          <w:marTop w:val="0"/>
          <w:marBottom w:val="0"/>
          <w:divBdr>
            <w:top w:val="none" w:sz="0" w:space="0" w:color="auto"/>
            <w:left w:val="none" w:sz="0" w:space="0" w:color="auto"/>
            <w:bottom w:val="none" w:sz="0" w:space="0" w:color="auto"/>
            <w:right w:val="none" w:sz="0" w:space="0" w:color="auto"/>
          </w:divBdr>
        </w:div>
        <w:div w:id="2100441687">
          <w:marLeft w:val="0"/>
          <w:marRight w:val="0"/>
          <w:marTop w:val="0"/>
          <w:marBottom w:val="0"/>
          <w:divBdr>
            <w:top w:val="none" w:sz="0" w:space="0" w:color="auto"/>
            <w:left w:val="none" w:sz="0" w:space="0" w:color="auto"/>
            <w:bottom w:val="none" w:sz="0" w:space="0" w:color="auto"/>
            <w:right w:val="none" w:sz="0" w:space="0" w:color="auto"/>
          </w:divBdr>
        </w:div>
        <w:div w:id="2100441716">
          <w:marLeft w:val="0"/>
          <w:marRight w:val="0"/>
          <w:marTop w:val="0"/>
          <w:marBottom w:val="0"/>
          <w:divBdr>
            <w:top w:val="none" w:sz="0" w:space="0" w:color="auto"/>
            <w:left w:val="none" w:sz="0" w:space="0" w:color="auto"/>
            <w:bottom w:val="none" w:sz="0" w:space="0" w:color="auto"/>
            <w:right w:val="none" w:sz="0" w:space="0" w:color="auto"/>
          </w:divBdr>
        </w:div>
        <w:div w:id="2100441733">
          <w:marLeft w:val="0"/>
          <w:marRight w:val="0"/>
          <w:marTop w:val="0"/>
          <w:marBottom w:val="0"/>
          <w:divBdr>
            <w:top w:val="none" w:sz="0" w:space="0" w:color="auto"/>
            <w:left w:val="none" w:sz="0" w:space="0" w:color="auto"/>
            <w:bottom w:val="none" w:sz="0" w:space="0" w:color="auto"/>
            <w:right w:val="none" w:sz="0" w:space="0" w:color="auto"/>
          </w:divBdr>
        </w:div>
        <w:div w:id="2100441741">
          <w:marLeft w:val="0"/>
          <w:marRight w:val="0"/>
          <w:marTop w:val="0"/>
          <w:marBottom w:val="0"/>
          <w:divBdr>
            <w:top w:val="none" w:sz="0" w:space="0" w:color="auto"/>
            <w:left w:val="none" w:sz="0" w:space="0" w:color="auto"/>
            <w:bottom w:val="none" w:sz="0" w:space="0" w:color="auto"/>
            <w:right w:val="none" w:sz="0" w:space="0" w:color="auto"/>
          </w:divBdr>
        </w:div>
        <w:div w:id="2100441748">
          <w:marLeft w:val="0"/>
          <w:marRight w:val="0"/>
          <w:marTop w:val="0"/>
          <w:marBottom w:val="0"/>
          <w:divBdr>
            <w:top w:val="none" w:sz="0" w:space="0" w:color="auto"/>
            <w:left w:val="none" w:sz="0" w:space="0" w:color="auto"/>
            <w:bottom w:val="none" w:sz="0" w:space="0" w:color="auto"/>
            <w:right w:val="none" w:sz="0" w:space="0" w:color="auto"/>
          </w:divBdr>
        </w:div>
        <w:div w:id="2100441752">
          <w:marLeft w:val="0"/>
          <w:marRight w:val="0"/>
          <w:marTop w:val="0"/>
          <w:marBottom w:val="0"/>
          <w:divBdr>
            <w:top w:val="none" w:sz="0" w:space="0" w:color="auto"/>
            <w:left w:val="none" w:sz="0" w:space="0" w:color="auto"/>
            <w:bottom w:val="none" w:sz="0" w:space="0" w:color="auto"/>
            <w:right w:val="none" w:sz="0" w:space="0" w:color="auto"/>
          </w:divBdr>
        </w:div>
        <w:div w:id="2100441758">
          <w:marLeft w:val="0"/>
          <w:marRight w:val="0"/>
          <w:marTop w:val="0"/>
          <w:marBottom w:val="0"/>
          <w:divBdr>
            <w:top w:val="none" w:sz="0" w:space="0" w:color="auto"/>
            <w:left w:val="none" w:sz="0" w:space="0" w:color="auto"/>
            <w:bottom w:val="none" w:sz="0" w:space="0" w:color="auto"/>
            <w:right w:val="none" w:sz="0" w:space="0" w:color="auto"/>
          </w:divBdr>
        </w:div>
        <w:div w:id="2100441760">
          <w:marLeft w:val="0"/>
          <w:marRight w:val="0"/>
          <w:marTop w:val="0"/>
          <w:marBottom w:val="0"/>
          <w:divBdr>
            <w:top w:val="none" w:sz="0" w:space="0" w:color="auto"/>
            <w:left w:val="none" w:sz="0" w:space="0" w:color="auto"/>
            <w:bottom w:val="none" w:sz="0" w:space="0" w:color="auto"/>
            <w:right w:val="none" w:sz="0" w:space="0" w:color="auto"/>
          </w:divBdr>
        </w:div>
        <w:div w:id="2100441761">
          <w:marLeft w:val="0"/>
          <w:marRight w:val="0"/>
          <w:marTop w:val="0"/>
          <w:marBottom w:val="0"/>
          <w:divBdr>
            <w:top w:val="none" w:sz="0" w:space="0" w:color="auto"/>
            <w:left w:val="none" w:sz="0" w:space="0" w:color="auto"/>
            <w:bottom w:val="none" w:sz="0" w:space="0" w:color="auto"/>
            <w:right w:val="none" w:sz="0" w:space="0" w:color="auto"/>
          </w:divBdr>
        </w:div>
        <w:div w:id="2100441775">
          <w:marLeft w:val="0"/>
          <w:marRight w:val="0"/>
          <w:marTop w:val="0"/>
          <w:marBottom w:val="0"/>
          <w:divBdr>
            <w:top w:val="none" w:sz="0" w:space="0" w:color="auto"/>
            <w:left w:val="none" w:sz="0" w:space="0" w:color="auto"/>
            <w:bottom w:val="none" w:sz="0" w:space="0" w:color="auto"/>
            <w:right w:val="none" w:sz="0" w:space="0" w:color="auto"/>
          </w:divBdr>
        </w:div>
        <w:div w:id="2100441790">
          <w:marLeft w:val="0"/>
          <w:marRight w:val="0"/>
          <w:marTop w:val="0"/>
          <w:marBottom w:val="0"/>
          <w:divBdr>
            <w:top w:val="none" w:sz="0" w:space="0" w:color="auto"/>
            <w:left w:val="none" w:sz="0" w:space="0" w:color="auto"/>
            <w:bottom w:val="none" w:sz="0" w:space="0" w:color="auto"/>
            <w:right w:val="none" w:sz="0" w:space="0" w:color="auto"/>
          </w:divBdr>
        </w:div>
      </w:divsChild>
    </w:div>
    <w:div w:id="2100441744">
      <w:marLeft w:val="0"/>
      <w:marRight w:val="0"/>
      <w:marTop w:val="0"/>
      <w:marBottom w:val="0"/>
      <w:divBdr>
        <w:top w:val="none" w:sz="0" w:space="0" w:color="auto"/>
        <w:left w:val="none" w:sz="0" w:space="0" w:color="auto"/>
        <w:bottom w:val="none" w:sz="0" w:space="0" w:color="auto"/>
        <w:right w:val="none" w:sz="0" w:space="0" w:color="auto"/>
      </w:divBdr>
    </w:div>
    <w:div w:id="2100441749">
      <w:marLeft w:val="0"/>
      <w:marRight w:val="0"/>
      <w:marTop w:val="0"/>
      <w:marBottom w:val="0"/>
      <w:divBdr>
        <w:top w:val="none" w:sz="0" w:space="0" w:color="auto"/>
        <w:left w:val="none" w:sz="0" w:space="0" w:color="auto"/>
        <w:bottom w:val="none" w:sz="0" w:space="0" w:color="auto"/>
        <w:right w:val="none" w:sz="0" w:space="0" w:color="auto"/>
      </w:divBdr>
    </w:div>
    <w:div w:id="2100441751">
      <w:marLeft w:val="0"/>
      <w:marRight w:val="0"/>
      <w:marTop w:val="0"/>
      <w:marBottom w:val="0"/>
      <w:divBdr>
        <w:top w:val="none" w:sz="0" w:space="0" w:color="auto"/>
        <w:left w:val="none" w:sz="0" w:space="0" w:color="auto"/>
        <w:bottom w:val="none" w:sz="0" w:space="0" w:color="auto"/>
        <w:right w:val="none" w:sz="0" w:space="0" w:color="auto"/>
      </w:divBdr>
    </w:div>
    <w:div w:id="2100441753">
      <w:marLeft w:val="0"/>
      <w:marRight w:val="0"/>
      <w:marTop w:val="0"/>
      <w:marBottom w:val="0"/>
      <w:divBdr>
        <w:top w:val="none" w:sz="0" w:space="0" w:color="auto"/>
        <w:left w:val="none" w:sz="0" w:space="0" w:color="auto"/>
        <w:bottom w:val="none" w:sz="0" w:space="0" w:color="auto"/>
        <w:right w:val="none" w:sz="0" w:space="0" w:color="auto"/>
      </w:divBdr>
    </w:div>
    <w:div w:id="2100441754">
      <w:marLeft w:val="0"/>
      <w:marRight w:val="0"/>
      <w:marTop w:val="0"/>
      <w:marBottom w:val="0"/>
      <w:divBdr>
        <w:top w:val="none" w:sz="0" w:space="0" w:color="auto"/>
        <w:left w:val="none" w:sz="0" w:space="0" w:color="auto"/>
        <w:bottom w:val="none" w:sz="0" w:space="0" w:color="auto"/>
        <w:right w:val="none" w:sz="0" w:space="0" w:color="auto"/>
      </w:divBdr>
    </w:div>
    <w:div w:id="2100441759">
      <w:marLeft w:val="0"/>
      <w:marRight w:val="0"/>
      <w:marTop w:val="0"/>
      <w:marBottom w:val="0"/>
      <w:divBdr>
        <w:top w:val="none" w:sz="0" w:space="0" w:color="auto"/>
        <w:left w:val="none" w:sz="0" w:space="0" w:color="auto"/>
        <w:bottom w:val="none" w:sz="0" w:space="0" w:color="auto"/>
        <w:right w:val="none" w:sz="0" w:space="0" w:color="auto"/>
      </w:divBdr>
    </w:div>
    <w:div w:id="2100441762">
      <w:marLeft w:val="0"/>
      <w:marRight w:val="0"/>
      <w:marTop w:val="0"/>
      <w:marBottom w:val="0"/>
      <w:divBdr>
        <w:top w:val="none" w:sz="0" w:space="0" w:color="auto"/>
        <w:left w:val="none" w:sz="0" w:space="0" w:color="auto"/>
        <w:bottom w:val="none" w:sz="0" w:space="0" w:color="auto"/>
        <w:right w:val="none" w:sz="0" w:space="0" w:color="auto"/>
      </w:divBdr>
    </w:div>
    <w:div w:id="2100441763">
      <w:marLeft w:val="0"/>
      <w:marRight w:val="0"/>
      <w:marTop w:val="0"/>
      <w:marBottom w:val="0"/>
      <w:divBdr>
        <w:top w:val="none" w:sz="0" w:space="0" w:color="auto"/>
        <w:left w:val="none" w:sz="0" w:space="0" w:color="auto"/>
        <w:bottom w:val="none" w:sz="0" w:space="0" w:color="auto"/>
        <w:right w:val="none" w:sz="0" w:space="0" w:color="auto"/>
      </w:divBdr>
    </w:div>
    <w:div w:id="2100441764">
      <w:marLeft w:val="0"/>
      <w:marRight w:val="0"/>
      <w:marTop w:val="0"/>
      <w:marBottom w:val="0"/>
      <w:divBdr>
        <w:top w:val="none" w:sz="0" w:space="0" w:color="auto"/>
        <w:left w:val="none" w:sz="0" w:space="0" w:color="auto"/>
        <w:bottom w:val="none" w:sz="0" w:space="0" w:color="auto"/>
        <w:right w:val="none" w:sz="0" w:space="0" w:color="auto"/>
      </w:divBdr>
    </w:div>
    <w:div w:id="2100441765">
      <w:marLeft w:val="0"/>
      <w:marRight w:val="0"/>
      <w:marTop w:val="0"/>
      <w:marBottom w:val="0"/>
      <w:divBdr>
        <w:top w:val="none" w:sz="0" w:space="0" w:color="auto"/>
        <w:left w:val="none" w:sz="0" w:space="0" w:color="auto"/>
        <w:bottom w:val="none" w:sz="0" w:space="0" w:color="auto"/>
        <w:right w:val="none" w:sz="0" w:space="0" w:color="auto"/>
      </w:divBdr>
    </w:div>
    <w:div w:id="2100441768">
      <w:marLeft w:val="0"/>
      <w:marRight w:val="0"/>
      <w:marTop w:val="0"/>
      <w:marBottom w:val="0"/>
      <w:divBdr>
        <w:top w:val="none" w:sz="0" w:space="0" w:color="auto"/>
        <w:left w:val="none" w:sz="0" w:space="0" w:color="auto"/>
        <w:bottom w:val="none" w:sz="0" w:space="0" w:color="auto"/>
        <w:right w:val="none" w:sz="0" w:space="0" w:color="auto"/>
      </w:divBdr>
    </w:div>
    <w:div w:id="2100441769">
      <w:marLeft w:val="0"/>
      <w:marRight w:val="0"/>
      <w:marTop w:val="0"/>
      <w:marBottom w:val="0"/>
      <w:divBdr>
        <w:top w:val="none" w:sz="0" w:space="0" w:color="auto"/>
        <w:left w:val="none" w:sz="0" w:space="0" w:color="auto"/>
        <w:bottom w:val="none" w:sz="0" w:space="0" w:color="auto"/>
        <w:right w:val="none" w:sz="0" w:space="0" w:color="auto"/>
      </w:divBdr>
    </w:div>
    <w:div w:id="2100441771">
      <w:marLeft w:val="0"/>
      <w:marRight w:val="0"/>
      <w:marTop w:val="0"/>
      <w:marBottom w:val="0"/>
      <w:divBdr>
        <w:top w:val="none" w:sz="0" w:space="0" w:color="auto"/>
        <w:left w:val="none" w:sz="0" w:space="0" w:color="auto"/>
        <w:bottom w:val="none" w:sz="0" w:space="0" w:color="auto"/>
        <w:right w:val="none" w:sz="0" w:space="0" w:color="auto"/>
      </w:divBdr>
    </w:div>
    <w:div w:id="2100441774">
      <w:marLeft w:val="0"/>
      <w:marRight w:val="0"/>
      <w:marTop w:val="0"/>
      <w:marBottom w:val="0"/>
      <w:divBdr>
        <w:top w:val="none" w:sz="0" w:space="0" w:color="auto"/>
        <w:left w:val="none" w:sz="0" w:space="0" w:color="auto"/>
        <w:bottom w:val="none" w:sz="0" w:space="0" w:color="auto"/>
        <w:right w:val="none" w:sz="0" w:space="0" w:color="auto"/>
      </w:divBdr>
    </w:div>
    <w:div w:id="2100441776">
      <w:marLeft w:val="0"/>
      <w:marRight w:val="0"/>
      <w:marTop w:val="0"/>
      <w:marBottom w:val="0"/>
      <w:divBdr>
        <w:top w:val="none" w:sz="0" w:space="0" w:color="auto"/>
        <w:left w:val="none" w:sz="0" w:space="0" w:color="auto"/>
        <w:bottom w:val="none" w:sz="0" w:space="0" w:color="auto"/>
        <w:right w:val="none" w:sz="0" w:space="0" w:color="auto"/>
      </w:divBdr>
    </w:div>
    <w:div w:id="2100441777">
      <w:marLeft w:val="0"/>
      <w:marRight w:val="0"/>
      <w:marTop w:val="0"/>
      <w:marBottom w:val="0"/>
      <w:divBdr>
        <w:top w:val="none" w:sz="0" w:space="0" w:color="auto"/>
        <w:left w:val="none" w:sz="0" w:space="0" w:color="auto"/>
        <w:bottom w:val="none" w:sz="0" w:space="0" w:color="auto"/>
        <w:right w:val="none" w:sz="0" w:space="0" w:color="auto"/>
      </w:divBdr>
    </w:div>
    <w:div w:id="2100441779">
      <w:marLeft w:val="0"/>
      <w:marRight w:val="0"/>
      <w:marTop w:val="0"/>
      <w:marBottom w:val="0"/>
      <w:divBdr>
        <w:top w:val="none" w:sz="0" w:space="0" w:color="auto"/>
        <w:left w:val="none" w:sz="0" w:space="0" w:color="auto"/>
        <w:bottom w:val="none" w:sz="0" w:space="0" w:color="auto"/>
        <w:right w:val="none" w:sz="0" w:space="0" w:color="auto"/>
      </w:divBdr>
    </w:div>
    <w:div w:id="2100441781">
      <w:marLeft w:val="0"/>
      <w:marRight w:val="0"/>
      <w:marTop w:val="0"/>
      <w:marBottom w:val="0"/>
      <w:divBdr>
        <w:top w:val="none" w:sz="0" w:space="0" w:color="auto"/>
        <w:left w:val="none" w:sz="0" w:space="0" w:color="auto"/>
        <w:bottom w:val="none" w:sz="0" w:space="0" w:color="auto"/>
        <w:right w:val="none" w:sz="0" w:space="0" w:color="auto"/>
      </w:divBdr>
    </w:div>
    <w:div w:id="2100441784">
      <w:marLeft w:val="0"/>
      <w:marRight w:val="0"/>
      <w:marTop w:val="0"/>
      <w:marBottom w:val="0"/>
      <w:divBdr>
        <w:top w:val="none" w:sz="0" w:space="0" w:color="auto"/>
        <w:left w:val="none" w:sz="0" w:space="0" w:color="auto"/>
        <w:bottom w:val="none" w:sz="0" w:space="0" w:color="auto"/>
        <w:right w:val="none" w:sz="0" w:space="0" w:color="auto"/>
      </w:divBdr>
    </w:div>
    <w:div w:id="2100441785">
      <w:marLeft w:val="0"/>
      <w:marRight w:val="0"/>
      <w:marTop w:val="0"/>
      <w:marBottom w:val="0"/>
      <w:divBdr>
        <w:top w:val="none" w:sz="0" w:space="0" w:color="auto"/>
        <w:left w:val="none" w:sz="0" w:space="0" w:color="auto"/>
        <w:bottom w:val="none" w:sz="0" w:space="0" w:color="auto"/>
        <w:right w:val="none" w:sz="0" w:space="0" w:color="auto"/>
      </w:divBdr>
    </w:div>
    <w:div w:id="2100441786">
      <w:marLeft w:val="0"/>
      <w:marRight w:val="0"/>
      <w:marTop w:val="0"/>
      <w:marBottom w:val="0"/>
      <w:divBdr>
        <w:top w:val="none" w:sz="0" w:space="0" w:color="auto"/>
        <w:left w:val="none" w:sz="0" w:space="0" w:color="auto"/>
        <w:bottom w:val="none" w:sz="0" w:space="0" w:color="auto"/>
        <w:right w:val="none" w:sz="0" w:space="0" w:color="auto"/>
      </w:divBdr>
    </w:div>
    <w:div w:id="2100441787">
      <w:marLeft w:val="0"/>
      <w:marRight w:val="0"/>
      <w:marTop w:val="0"/>
      <w:marBottom w:val="0"/>
      <w:divBdr>
        <w:top w:val="none" w:sz="0" w:space="0" w:color="auto"/>
        <w:left w:val="none" w:sz="0" w:space="0" w:color="auto"/>
        <w:bottom w:val="none" w:sz="0" w:space="0" w:color="auto"/>
        <w:right w:val="none" w:sz="0" w:space="0" w:color="auto"/>
      </w:divBdr>
    </w:div>
    <w:div w:id="2100441789">
      <w:marLeft w:val="0"/>
      <w:marRight w:val="0"/>
      <w:marTop w:val="0"/>
      <w:marBottom w:val="0"/>
      <w:divBdr>
        <w:top w:val="none" w:sz="0" w:space="0" w:color="auto"/>
        <w:left w:val="none" w:sz="0" w:space="0" w:color="auto"/>
        <w:bottom w:val="none" w:sz="0" w:space="0" w:color="auto"/>
        <w:right w:val="none" w:sz="0" w:space="0" w:color="auto"/>
      </w:divBdr>
    </w:div>
    <w:div w:id="2100441791">
      <w:marLeft w:val="0"/>
      <w:marRight w:val="0"/>
      <w:marTop w:val="0"/>
      <w:marBottom w:val="0"/>
      <w:divBdr>
        <w:top w:val="none" w:sz="0" w:space="0" w:color="auto"/>
        <w:left w:val="none" w:sz="0" w:space="0" w:color="auto"/>
        <w:bottom w:val="none" w:sz="0" w:space="0" w:color="auto"/>
        <w:right w:val="none" w:sz="0" w:space="0" w:color="auto"/>
      </w:divBdr>
    </w:div>
    <w:div w:id="2100441792">
      <w:marLeft w:val="0"/>
      <w:marRight w:val="0"/>
      <w:marTop w:val="0"/>
      <w:marBottom w:val="0"/>
      <w:divBdr>
        <w:top w:val="none" w:sz="0" w:space="0" w:color="auto"/>
        <w:left w:val="none" w:sz="0" w:space="0" w:color="auto"/>
        <w:bottom w:val="none" w:sz="0" w:space="0" w:color="auto"/>
        <w:right w:val="none" w:sz="0" w:space="0" w:color="auto"/>
      </w:divBdr>
    </w:div>
    <w:div w:id="2100441793">
      <w:marLeft w:val="0"/>
      <w:marRight w:val="0"/>
      <w:marTop w:val="0"/>
      <w:marBottom w:val="0"/>
      <w:divBdr>
        <w:top w:val="none" w:sz="0" w:space="0" w:color="auto"/>
        <w:left w:val="none" w:sz="0" w:space="0" w:color="auto"/>
        <w:bottom w:val="none" w:sz="0" w:space="0" w:color="auto"/>
        <w:right w:val="none" w:sz="0" w:space="0" w:color="auto"/>
      </w:divBdr>
    </w:div>
    <w:div w:id="2100441794">
      <w:marLeft w:val="0"/>
      <w:marRight w:val="0"/>
      <w:marTop w:val="0"/>
      <w:marBottom w:val="0"/>
      <w:divBdr>
        <w:top w:val="none" w:sz="0" w:space="0" w:color="auto"/>
        <w:left w:val="none" w:sz="0" w:space="0" w:color="auto"/>
        <w:bottom w:val="none" w:sz="0" w:space="0" w:color="auto"/>
        <w:right w:val="none" w:sz="0" w:space="0" w:color="auto"/>
      </w:divBdr>
      <w:divsChild>
        <w:div w:id="2100441613">
          <w:marLeft w:val="0"/>
          <w:marRight w:val="0"/>
          <w:marTop w:val="0"/>
          <w:marBottom w:val="0"/>
          <w:divBdr>
            <w:top w:val="none" w:sz="0" w:space="0" w:color="auto"/>
            <w:left w:val="none" w:sz="0" w:space="0" w:color="auto"/>
            <w:bottom w:val="none" w:sz="0" w:space="0" w:color="auto"/>
            <w:right w:val="none" w:sz="0" w:space="0" w:color="auto"/>
          </w:divBdr>
        </w:div>
        <w:div w:id="2100441623">
          <w:marLeft w:val="0"/>
          <w:marRight w:val="0"/>
          <w:marTop w:val="0"/>
          <w:marBottom w:val="0"/>
          <w:divBdr>
            <w:top w:val="none" w:sz="0" w:space="0" w:color="auto"/>
            <w:left w:val="none" w:sz="0" w:space="0" w:color="auto"/>
            <w:bottom w:val="none" w:sz="0" w:space="0" w:color="auto"/>
            <w:right w:val="none" w:sz="0" w:space="0" w:color="auto"/>
          </w:divBdr>
        </w:div>
        <w:div w:id="2100441651">
          <w:marLeft w:val="0"/>
          <w:marRight w:val="0"/>
          <w:marTop w:val="0"/>
          <w:marBottom w:val="0"/>
          <w:divBdr>
            <w:top w:val="none" w:sz="0" w:space="0" w:color="auto"/>
            <w:left w:val="none" w:sz="0" w:space="0" w:color="auto"/>
            <w:bottom w:val="none" w:sz="0" w:space="0" w:color="auto"/>
            <w:right w:val="none" w:sz="0" w:space="0" w:color="auto"/>
          </w:divBdr>
        </w:div>
        <w:div w:id="2100441662">
          <w:marLeft w:val="0"/>
          <w:marRight w:val="0"/>
          <w:marTop w:val="0"/>
          <w:marBottom w:val="0"/>
          <w:divBdr>
            <w:top w:val="none" w:sz="0" w:space="0" w:color="auto"/>
            <w:left w:val="none" w:sz="0" w:space="0" w:color="auto"/>
            <w:bottom w:val="none" w:sz="0" w:space="0" w:color="auto"/>
            <w:right w:val="none" w:sz="0" w:space="0" w:color="auto"/>
          </w:divBdr>
        </w:div>
        <w:div w:id="2100441663">
          <w:marLeft w:val="0"/>
          <w:marRight w:val="0"/>
          <w:marTop w:val="0"/>
          <w:marBottom w:val="0"/>
          <w:divBdr>
            <w:top w:val="none" w:sz="0" w:space="0" w:color="auto"/>
            <w:left w:val="none" w:sz="0" w:space="0" w:color="auto"/>
            <w:bottom w:val="none" w:sz="0" w:space="0" w:color="auto"/>
            <w:right w:val="none" w:sz="0" w:space="0" w:color="auto"/>
          </w:divBdr>
        </w:div>
        <w:div w:id="2100441675">
          <w:marLeft w:val="0"/>
          <w:marRight w:val="0"/>
          <w:marTop w:val="0"/>
          <w:marBottom w:val="0"/>
          <w:divBdr>
            <w:top w:val="none" w:sz="0" w:space="0" w:color="auto"/>
            <w:left w:val="none" w:sz="0" w:space="0" w:color="auto"/>
            <w:bottom w:val="none" w:sz="0" w:space="0" w:color="auto"/>
            <w:right w:val="none" w:sz="0" w:space="0" w:color="auto"/>
          </w:divBdr>
        </w:div>
        <w:div w:id="2100441676">
          <w:marLeft w:val="0"/>
          <w:marRight w:val="0"/>
          <w:marTop w:val="0"/>
          <w:marBottom w:val="0"/>
          <w:divBdr>
            <w:top w:val="none" w:sz="0" w:space="0" w:color="auto"/>
            <w:left w:val="none" w:sz="0" w:space="0" w:color="auto"/>
            <w:bottom w:val="none" w:sz="0" w:space="0" w:color="auto"/>
            <w:right w:val="none" w:sz="0" w:space="0" w:color="auto"/>
          </w:divBdr>
        </w:div>
        <w:div w:id="2100441678">
          <w:marLeft w:val="0"/>
          <w:marRight w:val="0"/>
          <w:marTop w:val="0"/>
          <w:marBottom w:val="0"/>
          <w:divBdr>
            <w:top w:val="none" w:sz="0" w:space="0" w:color="auto"/>
            <w:left w:val="none" w:sz="0" w:space="0" w:color="auto"/>
            <w:bottom w:val="none" w:sz="0" w:space="0" w:color="auto"/>
            <w:right w:val="none" w:sz="0" w:space="0" w:color="auto"/>
          </w:divBdr>
        </w:div>
        <w:div w:id="2100441689">
          <w:marLeft w:val="0"/>
          <w:marRight w:val="0"/>
          <w:marTop w:val="0"/>
          <w:marBottom w:val="0"/>
          <w:divBdr>
            <w:top w:val="none" w:sz="0" w:space="0" w:color="auto"/>
            <w:left w:val="none" w:sz="0" w:space="0" w:color="auto"/>
            <w:bottom w:val="none" w:sz="0" w:space="0" w:color="auto"/>
            <w:right w:val="none" w:sz="0" w:space="0" w:color="auto"/>
          </w:divBdr>
        </w:div>
        <w:div w:id="2100441693">
          <w:marLeft w:val="0"/>
          <w:marRight w:val="0"/>
          <w:marTop w:val="0"/>
          <w:marBottom w:val="0"/>
          <w:divBdr>
            <w:top w:val="none" w:sz="0" w:space="0" w:color="auto"/>
            <w:left w:val="none" w:sz="0" w:space="0" w:color="auto"/>
            <w:bottom w:val="none" w:sz="0" w:space="0" w:color="auto"/>
            <w:right w:val="none" w:sz="0" w:space="0" w:color="auto"/>
          </w:divBdr>
        </w:div>
        <w:div w:id="2100441745">
          <w:marLeft w:val="0"/>
          <w:marRight w:val="0"/>
          <w:marTop w:val="0"/>
          <w:marBottom w:val="0"/>
          <w:divBdr>
            <w:top w:val="none" w:sz="0" w:space="0" w:color="auto"/>
            <w:left w:val="none" w:sz="0" w:space="0" w:color="auto"/>
            <w:bottom w:val="none" w:sz="0" w:space="0" w:color="auto"/>
            <w:right w:val="none" w:sz="0" w:space="0" w:color="auto"/>
          </w:divBdr>
        </w:div>
        <w:div w:id="2100441746">
          <w:marLeft w:val="0"/>
          <w:marRight w:val="0"/>
          <w:marTop w:val="0"/>
          <w:marBottom w:val="0"/>
          <w:divBdr>
            <w:top w:val="none" w:sz="0" w:space="0" w:color="auto"/>
            <w:left w:val="none" w:sz="0" w:space="0" w:color="auto"/>
            <w:bottom w:val="none" w:sz="0" w:space="0" w:color="auto"/>
            <w:right w:val="none" w:sz="0" w:space="0" w:color="auto"/>
          </w:divBdr>
        </w:div>
        <w:div w:id="2100441750">
          <w:marLeft w:val="0"/>
          <w:marRight w:val="0"/>
          <w:marTop w:val="0"/>
          <w:marBottom w:val="0"/>
          <w:divBdr>
            <w:top w:val="none" w:sz="0" w:space="0" w:color="auto"/>
            <w:left w:val="none" w:sz="0" w:space="0" w:color="auto"/>
            <w:bottom w:val="none" w:sz="0" w:space="0" w:color="auto"/>
            <w:right w:val="none" w:sz="0" w:space="0" w:color="auto"/>
          </w:divBdr>
        </w:div>
        <w:div w:id="2100441757">
          <w:marLeft w:val="0"/>
          <w:marRight w:val="0"/>
          <w:marTop w:val="0"/>
          <w:marBottom w:val="0"/>
          <w:divBdr>
            <w:top w:val="none" w:sz="0" w:space="0" w:color="auto"/>
            <w:left w:val="none" w:sz="0" w:space="0" w:color="auto"/>
            <w:bottom w:val="none" w:sz="0" w:space="0" w:color="auto"/>
            <w:right w:val="none" w:sz="0" w:space="0" w:color="auto"/>
          </w:divBdr>
        </w:div>
        <w:div w:id="2100441766">
          <w:marLeft w:val="0"/>
          <w:marRight w:val="0"/>
          <w:marTop w:val="0"/>
          <w:marBottom w:val="0"/>
          <w:divBdr>
            <w:top w:val="none" w:sz="0" w:space="0" w:color="auto"/>
            <w:left w:val="none" w:sz="0" w:space="0" w:color="auto"/>
            <w:bottom w:val="none" w:sz="0" w:space="0" w:color="auto"/>
            <w:right w:val="none" w:sz="0" w:space="0" w:color="auto"/>
          </w:divBdr>
        </w:div>
        <w:div w:id="2100441773">
          <w:marLeft w:val="0"/>
          <w:marRight w:val="0"/>
          <w:marTop w:val="0"/>
          <w:marBottom w:val="0"/>
          <w:divBdr>
            <w:top w:val="none" w:sz="0" w:space="0" w:color="auto"/>
            <w:left w:val="none" w:sz="0" w:space="0" w:color="auto"/>
            <w:bottom w:val="none" w:sz="0" w:space="0" w:color="auto"/>
            <w:right w:val="none" w:sz="0" w:space="0" w:color="auto"/>
          </w:divBdr>
        </w:div>
        <w:div w:id="2100441778">
          <w:marLeft w:val="0"/>
          <w:marRight w:val="0"/>
          <w:marTop w:val="0"/>
          <w:marBottom w:val="0"/>
          <w:divBdr>
            <w:top w:val="none" w:sz="0" w:space="0" w:color="auto"/>
            <w:left w:val="none" w:sz="0" w:space="0" w:color="auto"/>
            <w:bottom w:val="none" w:sz="0" w:space="0" w:color="auto"/>
            <w:right w:val="none" w:sz="0" w:space="0" w:color="auto"/>
          </w:divBdr>
        </w:div>
        <w:div w:id="2100441780">
          <w:marLeft w:val="0"/>
          <w:marRight w:val="0"/>
          <w:marTop w:val="0"/>
          <w:marBottom w:val="0"/>
          <w:divBdr>
            <w:top w:val="none" w:sz="0" w:space="0" w:color="auto"/>
            <w:left w:val="none" w:sz="0" w:space="0" w:color="auto"/>
            <w:bottom w:val="none" w:sz="0" w:space="0" w:color="auto"/>
            <w:right w:val="none" w:sz="0" w:space="0" w:color="auto"/>
          </w:divBdr>
        </w:div>
        <w:div w:id="2100441782">
          <w:marLeft w:val="0"/>
          <w:marRight w:val="0"/>
          <w:marTop w:val="0"/>
          <w:marBottom w:val="0"/>
          <w:divBdr>
            <w:top w:val="none" w:sz="0" w:space="0" w:color="auto"/>
            <w:left w:val="none" w:sz="0" w:space="0" w:color="auto"/>
            <w:bottom w:val="none" w:sz="0" w:space="0" w:color="auto"/>
            <w:right w:val="none" w:sz="0" w:space="0" w:color="auto"/>
          </w:divBdr>
        </w:div>
        <w:div w:id="2100441799">
          <w:marLeft w:val="0"/>
          <w:marRight w:val="0"/>
          <w:marTop w:val="0"/>
          <w:marBottom w:val="0"/>
          <w:divBdr>
            <w:top w:val="none" w:sz="0" w:space="0" w:color="auto"/>
            <w:left w:val="none" w:sz="0" w:space="0" w:color="auto"/>
            <w:bottom w:val="none" w:sz="0" w:space="0" w:color="auto"/>
            <w:right w:val="none" w:sz="0" w:space="0" w:color="auto"/>
          </w:divBdr>
        </w:div>
      </w:divsChild>
    </w:div>
    <w:div w:id="2100441795">
      <w:marLeft w:val="0"/>
      <w:marRight w:val="0"/>
      <w:marTop w:val="0"/>
      <w:marBottom w:val="0"/>
      <w:divBdr>
        <w:top w:val="none" w:sz="0" w:space="0" w:color="auto"/>
        <w:left w:val="none" w:sz="0" w:space="0" w:color="auto"/>
        <w:bottom w:val="none" w:sz="0" w:space="0" w:color="auto"/>
        <w:right w:val="none" w:sz="0" w:space="0" w:color="auto"/>
      </w:divBdr>
    </w:div>
    <w:div w:id="2100441796">
      <w:marLeft w:val="0"/>
      <w:marRight w:val="0"/>
      <w:marTop w:val="0"/>
      <w:marBottom w:val="0"/>
      <w:divBdr>
        <w:top w:val="none" w:sz="0" w:space="0" w:color="auto"/>
        <w:left w:val="none" w:sz="0" w:space="0" w:color="auto"/>
        <w:bottom w:val="none" w:sz="0" w:space="0" w:color="auto"/>
        <w:right w:val="none" w:sz="0" w:space="0" w:color="auto"/>
      </w:divBdr>
    </w:div>
    <w:div w:id="2100441797">
      <w:marLeft w:val="0"/>
      <w:marRight w:val="0"/>
      <w:marTop w:val="0"/>
      <w:marBottom w:val="0"/>
      <w:divBdr>
        <w:top w:val="none" w:sz="0" w:space="0" w:color="auto"/>
        <w:left w:val="none" w:sz="0" w:space="0" w:color="auto"/>
        <w:bottom w:val="none" w:sz="0" w:space="0" w:color="auto"/>
        <w:right w:val="none" w:sz="0" w:space="0" w:color="auto"/>
      </w:divBdr>
    </w:div>
    <w:div w:id="2100441798">
      <w:marLeft w:val="0"/>
      <w:marRight w:val="0"/>
      <w:marTop w:val="0"/>
      <w:marBottom w:val="0"/>
      <w:divBdr>
        <w:top w:val="none" w:sz="0" w:space="0" w:color="auto"/>
        <w:left w:val="none" w:sz="0" w:space="0" w:color="auto"/>
        <w:bottom w:val="none" w:sz="0" w:space="0" w:color="auto"/>
        <w:right w:val="none" w:sz="0" w:space="0" w:color="auto"/>
      </w:divBdr>
    </w:div>
    <w:div w:id="2100441800">
      <w:marLeft w:val="0"/>
      <w:marRight w:val="0"/>
      <w:marTop w:val="0"/>
      <w:marBottom w:val="0"/>
      <w:divBdr>
        <w:top w:val="none" w:sz="0" w:space="0" w:color="auto"/>
        <w:left w:val="none" w:sz="0" w:space="0" w:color="auto"/>
        <w:bottom w:val="none" w:sz="0" w:space="0" w:color="auto"/>
        <w:right w:val="none" w:sz="0" w:space="0" w:color="auto"/>
      </w:divBdr>
    </w:div>
    <w:div w:id="2100441801">
      <w:marLeft w:val="0"/>
      <w:marRight w:val="0"/>
      <w:marTop w:val="0"/>
      <w:marBottom w:val="0"/>
      <w:divBdr>
        <w:top w:val="none" w:sz="0" w:space="0" w:color="auto"/>
        <w:left w:val="none" w:sz="0" w:space="0" w:color="auto"/>
        <w:bottom w:val="none" w:sz="0" w:space="0" w:color="auto"/>
        <w:right w:val="none" w:sz="0" w:space="0" w:color="auto"/>
      </w:divBdr>
    </w:div>
    <w:div w:id="2100441802">
      <w:marLeft w:val="0"/>
      <w:marRight w:val="0"/>
      <w:marTop w:val="0"/>
      <w:marBottom w:val="0"/>
      <w:divBdr>
        <w:top w:val="none" w:sz="0" w:space="0" w:color="auto"/>
        <w:left w:val="none" w:sz="0" w:space="0" w:color="auto"/>
        <w:bottom w:val="none" w:sz="0" w:space="0" w:color="auto"/>
        <w:right w:val="none" w:sz="0" w:space="0" w:color="auto"/>
      </w:divBdr>
    </w:div>
    <w:div w:id="2100441804">
      <w:marLeft w:val="0"/>
      <w:marRight w:val="0"/>
      <w:marTop w:val="0"/>
      <w:marBottom w:val="0"/>
      <w:divBdr>
        <w:top w:val="none" w:sz="0" w:space="0" w:color="auto"/>
        <w:left w:val="none" w:sz="0" w:space="0" w:color="auto"/>
        <w:bottom w:val="none" w:sz="0" w:space="0" w:color="auto"/>
        <w:right w:val="none" w:sz="0" w:space="0" w:color="auto"/>
      </w:divBdr>
    </w:div>
    <w:div w:id="2100441805">
      <w:marLeft w:val="0"/>
      <w:marRight w:val="0"/>
      <w:marTop w:val="0"/>
      <w:marBottom w:val="0"/>
      <w:divBdr>
        <w:top w:val="none" w:sz="0" w:space="0" w:color="auto"/>
        <w:left w:val="none" w:sz="0" w:space="0" w:color="auto"/>
        <w:bottom w:val="none" w:sz="0" w:space="0" w:color="auto"/>
        <w:right w:val="none" w:sz="0" w:space="0" w:color="auto"/>
      </w:divBdr>
    </w:div>
    <w:div w:id="2100441806">
      <w:marLeft w:val="0"/>
      <w:marRight w:val="0"/>
      <w:marTop w:val="0"/>
      <w:marBottom w:val="0"/>
      <w:divBdr>
        <w:top w:val="none" w:sz="0" w:space="0" w:color="auto"/>
        <w:left w:val="none" w:sz="0" w:space="0" w:color="auto"/>
        <w:bottom w:val="none" w:sz="0" w:space="0" w:color="auto"/>
        <w:right w:val="none" w:sz="0" w:space="0" w:color="auto"/>
      </w:divBdr>
    </w:div>
    <w:div w:id="2100441807">
      <w:marLeft w:val="0"/>
      <w:marRight w:val="0"/>
      <w:marTop w:val="0"/>
      <w:marBottom w:val="0"/>
      <w:divBdr>
        <w:top w:val="none" w:sz="0" w:space="0" w:color="auto"/>
        <w:left w:val="none" w:sz="0" w:space="0" w:color="auto"/>
        <w:bottom w:val="none" w:sz="0" w:space="0" w:color="auto"/>
        <w:right w:val="none" w:sz="0" w:space="0" w:color="auto"/>
      </w:divBdr>
    </w:div>
    <w:div w:id="2100441808">
      <w:marLeft w:val="0"/>
      <w:marRight w:val="0"/>
      <w:marTop w:val="0"/>
      <w:marBottom w:val="0"/>
      <w:divBdr>
        <w:top w:val="none" w:sz="0" w:space="0" w:color="auto"/>
        <w:left w:val="none" w:sz="0" w:space="0" w:color="auto"/>
        <w:bottom w:val="none" w:sz="0" w:space="0" w:color="auto"/>
        <w:right w:val="none" w:sz="0" w:space="0" w:color="auto"/>
      </w:divBdr>
    </w:div>
    <w:div w:id="2100441809">
      <w:marLeft w:val="0"/>
      <w:marRight w:val="0"/>
      <w:marTop w:val="0"/>
      <w:marBottom w:val="0"/>
      <w:divBdr>
        <w:top w:val="none" w:sz="0" w:space="0" w:color="auto"/>
        <w:left w:val="none" w:sz="0" w:space="0" w:color="auto"/>
        <w:bottom w:val="none" w:sz="0" w:space="0" w:color="auto"/>
        <w:right w:val="none" w:sz="0" w:space="0" w:color="auto"/>
      </w:divBdr>
    </w:div>
    <w:div w:id="2100441810">
      <w:marLeft w:val="0"/>
      <w:marRight w:val="0"/>
      <w:marTop w:val="0"/>
      <w:marBottom w:val="0"/>
      <w:divBdr>
        <w:top w:val="none" w:sz="0" w:space="0" w:color="auto"/>
        <w:left w:val="none" w:sz="0" w:space="0" w:color="auto"/>
        <w:bottom w:val="none" w:sz="0" w:space="0" w:color="auto"/>
        <w:right w:val="none" w:sz="0" w:space="0" w:color="auto"/>
      </w:divBdr>
    </w:div>
    <w:div w:id="2100441811">
      <w:marLeft w:val="0"/>
      <w:marRight w:val="0"/>
      <w:marTop w:val="0"/>
      <w:marBottom w:val="0"/>
      <w:divBdr>
        <w:top w:val="none" w:sz="0" w:space="0" w:color="auto"/>
        <w:left w:val="none" w:sz="0" w:space="0" w:color="auto"/>
        <w:bottom w:val="none" w:sz="0" w:space="0" w:color="auto"/>
        <w:right w:val="none" w:sz="0" w:space="0" w:color="auto"/>
      </w:divBdr>
    </w:div>
    <w:div w:id="2100441812">
      <w:marLeft w:val="0"/>
      <w:marRight w:val="0"/>
      <w:marTop w:val="0"/>
      <w:marBottom w:val="0"/>
      <w:divBdr>
        <w:top w:val="none" w:sz="0" w:space="0" w:color="auto"/>
        <w:left w:val="none" w:sz="0" w:space="0" w:color="auto"/>
        <w:bottom w:val="none" w:sz="0" w:space="0" w:color="auto"/>
        <w:right w:val="none" w:sz="0" w:space="0" w:color="auto"/>
      </w:divBdr>
    </w:div>
    <w:div w:id="2100441813">
      <w:marLeft w:val="0"/>
      <w:marRight w:val="0"/>
      <w:marTop w:val="0"/>
      <w:marBottom w:val="0"/>
      <w:divBdr>
        <w:top w:val="none" w:sz="0" w:space="0" w:color="auto"/>
        <w:left w:val="none" w:sz="0" w:space="0" w:color="auto"/>
        <w:bottom w:val="none" w:sz="0" w:space="0" w:color="auto"/>
        <w:right w:val="none" w:sz="0" w:space="0" w:color="auto"/>
      </w:divBdr>
    </w:div>
    <w:div w:id="2100441814">
      <w:marLeft w:val="0"/>
      <w:marRight w:val="0"/>
      <w:marTop w:val="0"/>
      <w:marBottom w:val="0"/>
      <w:divBdr>
        <w:top w:val="none" w:sz="0" w:space="0" w:color="auto"/>
        <w:left w:val="none" w:sz="0" w:space="0" w:color="auto"/>
        <w:bottom w:val="none" w:sz="0" w:space="0" w:color="auto"/>
        <w:right w:val="none" w:sz="0" w:space="0" w:color="auto"/>
      </w:divBdr>
    </w:div>
    <w:div w:id="2100441815">
      <w:marLeft w:val="0"/>
      <w:marRight w:val="0"/>
      <w:marTop w:val="0"/>
      <w:marBottom w:val="0"/>
      <w:divBdr>
        <w:top w:val="none" w:sz="0" w:space="0" w:color="auto"/>
        <w:left w:val="none" w:sz="0" w:space="0" w:color="auto"/>
        <w:bottom w:val="none" w:sz="0" w:space="0" w:color="auto"/>
        <w:right w:val="none" w:sz="0" w:space="0" w:color="auto"/>
      </w:divBdr>
    </w:div>
    <w:div w:id="2100441816">
      <w:marLeft w:val="0"/>
      <w:marRight w:val="0"/>
      <w:marTop w:val="0"/>
      <w:marBottom w:val="0"/>
      <w:divBdr>
        <w:top w:val="none" w:sz="0" w:space="0" w:color="auto"/>
        <w:left w:val="none" w:sz="0" w:space="0" w:color="auto"/>
        <w:bottom w:val="none" w:sz="0" w:space="0" w:color="auto"/>
        <w:right w:val="none" w:sz="0" w:space="0" w:color="auto"/>
      </w:divBdr>
    </w:div>
    <w:div w:id="2100441817">
      <w:marLeft w:val="0"/>
      <w:marRight w:val="0"/>
      <w:marTop w:val="0"/>
      <w:marBottom w:val="0"/>
      <w:divBdr>
        <w:top w:val="none" w:sz="0" w:space="0" w:color="auto"/>
        <w:left w:val="none" w:sz="0" w:space="0" w:color="auto"/>
        <w:bottom w:val="none" w:sz="0" w:space="0" w:color="auto"/>
        <w:right w:val="none" w:sz="0" w:space="0" w:color="auto"/>
      </w:divBdr>
    </w:div>
    <w:div w:id="2100441818">
      <w:marLeft w:val="0"/>
      <w:marRight w:val="0"/>
      <w:marTop w:val="0"/>
      <w:marBottom w:val="0"/>
      <w:divBdr>
        <w:top w:val="none" w:sz="0" w:space="0" w:color="auto"/>
        <w:left w:val="none" w:sz="0" w:space="0" w:color="auto"/>
        <w:bottom w:val="none" w:sz="0" w:space="0" w:color="auto"/>
        <w:right w:val="none" w:sz="0" w:space="0" w:color="auto"/>
      </w:divBdr>
    </w:div>
    <w:div w:id="2100441819">
      <w:marLeft w:val="0"/>
      <w:marRight w:val="0"/>
      <w:marTop w:val="0"/>
      <w:marBottom w:val="0"/>
      <w:divBdr>
        <w:top w:val="none" w:sz="0" w:space="0" w:color="auto"/>
        <w:left w:val="none" w:sz="0" w:space="0" w:color="auto"/>
        <w:bottom w:val="none" w:sz="0" w:space="0" w:color="auto"/>
        <w:right w:val="none" w:sz="0" w:space="0" w:color="auto"/>
      </w:divBdr>
    </w:div>
    <w:div w:id="2100441820">
      <w:marLeft w:val="0"/>
      <w:marRight w:val="0"/>
      <w:marTop w:val="0"/>
      <w:marBottom w:val="0"/>
      <w:divBdr>
        <w:top w:val="none" w:sz="0" w:space="0" w:color="auto"/>
        <w:left w:val="none" w:sz="0" w:space="0" w:color="auto"/>
        <w:bottom w:val="none" w:sz="0" w:space="0" w:color="auto"/>
        <w:right w:val="none" w:sz="0" w:space="0" w:color="auto"/>
      </w:divBdr>
    </w:div>
    <w:div w:id="2100441821">
      <w:marLeft w:val="0"/>
      <w:marRight w:val="0"/>
      <w:marTop w:val="0"/>
      <w:marBottom w:val="0"/>
      <w:divBdr>
        <w:top w:val="none" w:sz="0" w:space="0" w:color="auto"/>
        <w:left w:val="none" w:sz="0" w:space="0" w:color="auto"/>
        <w:bottom w:val="none" w:sz="0" w:space="0" w:color="auto"/>
        <w:right w:val="none" w:sz="0" w:space="0" w:color="auto"/>
      </w:divBdr>
    </w:div>
    <w:div w:id="2100441822">
      <w:marLeft w:val="0"/>
      <w:marRight w:val="0"/>
      <w:marTop w:val="0"/>
      <w:marBottom w:val="0"/>
      <w:divBdr>
        <w:top w:val="none" w:sz="0" w:space="0" w:color="auto"/>
        <w:left w:val="none" w:sz="0" w:space="0" w:color="auto"/>
        <w:bottom w:val="none" w:sz="0" w:space="0" w:color="auto"/>
        <w:right w:val="none" w:sz="0" w:space="0" w:color="auto"/>
      </w:divBdr>
    </w:div>
    <w:div w:id="2100441823">
      <w:marLeft w:val="0"/>
      <w:marRight w:val="0"/>
      <w:marTop w:val="0"/>
      <w:marBottom w:val="0"/>
      <w:divBdr>
        <w:top w:val="none" w:sz="0" w:space="0" w:color="auto"/>
        <w:left w:val="none" w:sz="0" w:space="0" w:color="auto"/>
        <w:bottom w:val="none" w:sz="0" w:space="0" w:color="auto"/>
        <w:right w:val="none" w:sz="0" w:space="0" w:color="auto"/>
      </w:divBdr>
    </w:div>
    <w:div w:id="2100441824">
      <w:marLeft w:val="0"/>
      <w:marRight w:val="0"/>
      <w:marTop w:val="0"/>
      <w:marBottom w:val="0"/>
      <w:divBdr>
        <w:top w:val="none" w:sz="0" w:space="0" w:color="auto"/>
        <w:left w:val="none" w:sz="0" w:space="0" w:color="auto"/>
        <w:bottom w:val="none" w:sz="0" w:space="0" w:color="auto"/>
        <w:right w:val="none" w:sz="0" w:space="0" w:color="auto"/>
      </w:divBdr>
    </w:div>
    <w:div w:id="2100441825">
      <w:marLeft w:val="0"/>
      <w:marRight w:val="0"/>
      <w:marTop w:val="0"/>
      <w:marBottom w:val="0"/>
      <w:divBdr>
        <w:top w:val="none" w:sz="0" w:space="0" w:color="auto"/>
        <w:left w:val="none" w:sz="0" w:space="0" w:color="auto"/>
        <w:bottom w:val="none" w:sz="0" w:space="0" w:color="auto"/>
        <w:right w:val="none" w:sz="0" w:space="0" w:color="auto"/>
      </w:divBdr>
    </w:div>
    <w:div w:id="2100441826">
      <w:marLeft w:val="0"/>
      <w:marRight w:val="0"/>
      <w:marTop w:val="0"/>
      <w:marBottom w:val="0"/>
      <w:divBdr>
        <w:top w:val="none" w:sz="0" w:space="0" w:color="auto"/>
        <w:left w:val="none" w:sz="0" w:space="0" w:color="auto"/>
        <w:bottom w:val="none" w:sz="0" w:space="0" w:color="auto"/>
        <w:right w:val="none" w:sz="0" w:space="0" w:color="auto"/>
      </w:divBdr>
    </w:div>
    <w:div w:id="2100441827">
      <w:marLeft w:val="0"/>
      <w:marRight w:val="0"/>
      <w:marTop w:val="0"/>
      <w:marBottom w:val="0"/>
      <w:divBdr>
        <w:top w:val="none" w:sz="0" w:space="0" w:color="auto"/>
        <w:left w:val="none" w:sz="0" w:space="0" w:color="auto"/>
        <w:bottom w:val="none" w:sz="0" w:space="0" w:color="auto"/>
        <w:right w:val="none" w:sz="0" w:space="0" w:color="auto"/>
      </w:divBdr>
    </w:div>
    <w:div w:id="2100441828">
      <w:marLeft w:val="0"/>
      <w:marRight w:val="0"/>
      <w:marTop w:val="0"/>
      <w:marBottom w:val="0"/>
      <w:divBdr>
        <w:top w:val="none" w:sz="0" w:space="0" w:color="auto"/>
        <w:left w:val="none" w:sz="0" w:space="0" w:color="auto"/>
        <w:bottom w:val="none" w:sz="0" w:space="0" w:color="auto"/>
        <w:right w:val="none" w:sz="0" w:space="0" w:color="auto"/>
      </w:divBdr>
    </w:div>
    <w:div w:id="2100441829">
      <w:marLeft w:val="0"/>
      <w:marRight w:val="0"/>
      <w:marTop w:val="0"/>
      <w:marBottom w:val="0"/>
      <w:divBdr>
        <w:top w:val="none" w:sz="0" w:space="0" w:color="auto"/>
        <w:left w:val="none" w:sz="0" w:space="0" w:color="auto"/>
        <w:bottom w:val="none" w:sz="0" w:space="0" w:color="auto"/>
        <w:right w:val="none" w:sz="0" w:space="0" w:color="auto"/>
      </w:divBdr>
    </w:div>
    <w:div w:id="2100441830">
      <w:marLeft w:val="0"/>
      <w:marRight w:val="0"/>
      <w:marTop w:val="0"/>
      <w:marBottom w:val="0"/>
      <w:divBdr>
        <w:top w:val="none" w:sz="0" w:space="0" w:color="auto"/>
        <w:left w:val="none" w:sz="0" w:space="0" w:color="auto"/>
        <w:bottom w:val="none" w:sz="0" w:space="0" w:color="auto"/>
        <w:right w:val="none" w:sz="0" w:space="0" w:color="auto"/>
      </w:divBdr>
    </w:div>
    <w:div w:id="2100441831">
      <w:marLeft w:val="0"/>
      <w:marRight w:val="0"/>
      <w:marTop w:val="0"/>
      <w:marBottom w:val="0"/>
      <w:divBdr>
        <w:top w:val="none" w:sz="0" w:space="0" w:color="auto"/>
        <w:left w:val="none" w:sz="0" w:space="0" w:color="auto"/>
        <w:bottom w:val="none" w:sz="0" w:space="0" w:color="auto"/>
        <w:right w:val="none" w:sz="0" w:space="0" w:color="auto"/>
      </w:divBdr>
    </w:div>
    <w:div w:id="2100441832">
      <w:marLeft w:val="0"/>
      <w:marRight w:val="0"/>
      <w:marTop w:val="0"/>
      <w:marBottom w:val="0"/>
      <w:divBdr>
        <w:top w:val="none" w:sz="0" w:space="0" w:color="auto"/>
        <w:left w:val="none" w:sz="0" w:space="0" w:color="auto"/>
        <w:bottom w:val="none" w:sz="0" w:space="0" w:color="auto"/>
        <w:right w:val="none" w:sz="0" w:space="0" w:color="auto"/>
      </w:divBdr>
    </w:div>
    <w:div w:id="2100441833">
      <w:marLeft w:val="0"/>
      <w:marRight w:val="0"/>
      <w:marTop w:val="0"/>
      <w:marBottom w:val="0"/>
      <w:divBdr>
        <w:top w:val="none" w:sz="0" w:space="0" w:color="auto"/>
        <w:left w:val="none" w:sz="0" w:space="0" w:color="auto"/>
        <w:bottom w:val="none" w:sz="0" w:space="0" w:color="auto"/>
        <w:right w:val="none" w:sz="0" w:space="0" w:color="auto"/>
      </w:divBdr>
    </w:div>
    <w:div w:id="2100441834">
      <w:marLeft w:val="0"/>
      <w:marRight w:val="0"/>
      <w:marTop w:val="0"/>
      <w:marBottom w:val="0"/>
      <w:divBdr>
        <w:top w:val="none" w:sz="0" w:space="0" w:color="auto"/>
        <w:left w:val="none" w:sz="0" w:space="0" w:color="auto"/>
        <w:bottom w:val="none" w:sz="0" w:space="0" w:color="auto"/>
        <w:right w:val="none" w:sz="0" w:space="0" w:color="auto"/>
      </w:divBdr>
    </w:div>
    <w:div w:id="2100441835">
      <w:marLeft w:val="0"/>
      <w:marRight w:val="0"/>
      <w:marTop w:val="0"/>
      <w:marBottom w:val="0"/>
      <w:divBdr>
        <w:top w:val="none" w:sz="0" w:space="0" w:color="auto"/>
        <w:left w:val="none" w:sz="0" w:space="0" w:color="auto"/>
        <w:bottom w:val="none" w:sz="0" w:space="0" w:color="auto"/>
        <w:right w:val="none" w:sz="0" w:space="0" w:color="auto"/>
      </w:divBdr>
    </w:div>
    <w:div w:id="2100441836">
      <w:marLeft w:val="0"/>
      <w:marRight w:val="0"/>
      <w:marTop w:val="0"/>
      <w:marBottom w:val="0"/>
      <w:divBdr>
        <w:top w:val="none" w:sz="0" w:space="0" w:color="auto"/>
        <w:left w:val="none" w:sz="0" w:space="0" w:color="auto"/>
        <w:bottom w:val="none" w:sz="0" w:space="0" w:color="auto"/>
        <w:right w:val="none" w:sz="0" w:space="0" w:color="auto"/>
      </w:divBdr>
    </w:div>
    <w:div w:id="2100441837">
      <w:marLeft w:val="0"/>
      <w:marRight w:val="0"/>
      <w:marTop w:val="0"/>
      <w:marBottom w:val="0"/>
      <w:divBdr>
        <w:top w:val="none" w:sz="0" w:space="0" w:color="auto"/>
        <w:left w:val="none" w:sz="0" w:space="0" w:color="auto"/>
        <w:bottom w:val="none" w:sz="0" w:space="0" w:color="auto"/>
        <w:right w:val="none" w:sz="0" w:space="0" w:color="auto"/>
      </w:divBdr>
    </w:div>
    <w:div w:id="2100441838">
      <w:marLeft w:val="0"/>
      <w:marRight w:val="0"/>
      <w:marTop w:val="0"/>
      <w:marBottom w:val="0"/>
      <w:divBdr>
        <w:top w:val="none" w:sz="0" w:space="0" w:color="auto"/>
        <w:left w:val="none" w:sz="0" w:space="0" w:color="auto"/>
        <w:bottom w:val="none" w:sz="0" w:space="0" w:color="auto"/>
        <w:right w:val="none" w:sz="0" w:space="0" w:color="auto"/>
      </w:divBdr>
    </w:div>
    <w:div w:id="2100441839">
      <w:marLeft w:val="0"/>
      <w:marRight w:val="0"/>
      <w:marTop w:val="0"/>
      <w:marBottom w:val="0"/>
      <w:divBdr>
        <w:top w:val="none" w:sz="0" w:space="0" w:color="auto"/>
        <w:left w:val="none" w:sz="0" w:space="0" w:color="auto"/>
        <w:bottom w:val="none" w:sz="0" w:space="0" w:color="auto"/>
        <w:right w:val="none" w:sz="0" w:space="0" w:color="auto"/>
      </w:divBdr>
    </w:div>
    <w:div w:id="2100441840">
      <w:marLeft w:val="0"/>
      <w:marRight w:val="0"/>
      <w:marTop w:val="0"/>
      <w:marBottom w:val="0"/>
      <w:divBdr>
        <w:top w:val="none" w:sz="0" w:space="0" w:color="auto"/>
        <w:left w:val="none" w:sz="0" w:space="0" w:color="auto"/>
        <w:bottom w:val="none" w:sz="0" w:space="0" w:color="auto"/>
        <w:right w:val="none" w:sz="0" w:space="0" w:color="auto"/>
      </w:divBdr>
    </w:div>
    <w:div w:id="2100441841">
      <w:marLeft w:val="0"/>
      <w:marRight w:val="0"/>
      <w:marTop w:val="0"/>
      <w:marBottom w:val="0"/>
      <w:divBdr>
        <w:top w:val="none" w:sz="0" w:space="0" w:color="auto"/>
        <w:left w:val="none" w:sz="0" w:space="0" w:color="auto"/>
        <w:bottom w:val="none" w:sz="0" w:space="0" w:color="auto"/>
        <w:right w:val="none" w:sz="0" w:space="0" w:color="auto"/>
      </w:divBdr>
    </w:div>
    <w:div w:id="2100441842">
      <w:marLeft w:val="0"/>
      <w:marRight w:val="0"/>
      <w:marTop w:val="0"/>
      <w:marBottom w:val="0"/>
      <w:divBdr>
        <w:top w:val="none" w:sz="0" w:space="0" w:color="auto"/>
        <w:left w:val="none" w:sz="0" w:space="0" w:color="auto"/>
        <w:bottom w:val="none" w:sz="0" w:space="0" w:color="auto"/>
        <w:right w:val="none" w:sz="0" w:space="0" w:color="auto"/>
      </w:divBdr>
    </w:div>
    <w:div w:id="2100441843">
      <w:marLeft w:val="0"/>
      <w:marRight w:val="0"/>
      <w:marTop w:val="0"/>
      <w:marBottom w:val="0"/>
      <w:divBdr>
        <w:top w:val="none" w:sz="0" w:space="0" w:color="auto"/>
        <w:left w:val="none" w:sz="0" w:space="0" w:color="auto"/>
        <w:bottom w:val="none" w:sz="0" w:space="0" w:color="auto"/>
        <w:right w:val="none" w:sz="0" w:space="0" w:color="auto"/>
      </w:divBdr>
    </w:div>
    <w:div w:id="2100441844">
      <w:marLeft w:val="0"/>
      <w:marRight w:val="0"/>
      <w:marTop w:val="0"/>
      <w:marBottom w:val="0"/>
      <w:divBdr>
        <w:top w:val="none" w:sz="0" w:space="0" w:color="auto"/>
        <w:left w:val="none" w:sz="0" w:space="0" w:color="auto"/>
        <w:bottom w:val="none" w:sz="0" w:space="0" w:color="auto"/>
        <w:right w:val="none" w:sz="0" w:space="0" w:color="auto"/>
      </w:divBdr>
    </w:div>
    <w:div w:id="2100441845">
      <w:marLeft w:val="0"/>
      <w:marRight w:val="0"/>
      <w:marTop w:val="0"/>
      <w:marBottom w:val="0"/>
      <w:divBdr>
        <w:top w:val="none" w:sz="0" w:space="0" w:color="auto"/>
        <w:left w:val="none" w:sz="0" w:space="0" w:color="auto"/>
        <w:bottom w:val="none" w:sz="0" w:space="0" w:color="auto"/>
        <w:right w:val="none" w:sz="0" w:space="0" w:color="auto"/>
      </w:divBdr>
    </w:div>
    <w:div w:id="2100441846">
      <w:marLeft w:val="0"/>
      <w:marRight w:val="0"/>
      <w:marTop w:val="0"/>
      <w:marBottom w:val="0"/>
      <w:divBdr>
        <w:top w:val="none" w:sz="0" w:space="0" w:color="auto"/>
        <w:left w:val="none" w:sz="0" w:space="0" w:color="auto"/>
        <w:bottom w:val="none" w:sz="0" w:space="0" w:color="auto"/>
        <w:right w:val="none" w:sz="0" w:space="0" w:color="auto"/>
      </w:divBdr>
    </w:div>
    <w:div w:id="2100441847">
      <w:marLeft w:val="0"/>
      <w:marRight w:val="0"/>
      <w:marTop w:val="0"/>
      <w:marBottom w:val="0"/>
      <w:divBdr>
        <w:top w:val="none" w:sz="0" w:space="0" w:color="auto"/>
        <w:left w:val="none" w:sz="0" w:space="0" w:color="auto"/>
        <w:bottom w:val="none" w:sz="0" w:space="0" w:color="auto"/>
        <w:right w:val="none" w:sz="0" w:space="0" w:color="auto"/>
      </w:divBdr>
    </w:div>
    <w:div w:id="2100441848">
      <w:marLeft w:val="0"/>
      <w:marRight w:val="0"/>
      <w:marTop w:val="0"/>
      <w:marBottom w:val="0"/>
      <w:divBdr>
        <w:top w:val="none" w:sz="0" w:space="0" w:color="auto"/>
        <w:left w:val="none" w:sz="0" w:space="0" w:color="auto"/>
        <w:bottom w:val="none" w:sz="0" w:space="0" w:color="auto"/>
        <w:right w:val="none" w:sz="0" w:space="0" w:color="auto"/>
      </w:divBdr>
    </w:div>
    <w:div w:id="2100441849">
      <w:marLeft w:val="0"/>
      <w:marRight w:val="0"/>
      <w:marTop w:val="0"/>
      <w:marBottom w:val="0"/>
      <w:divBdr>
        <w:top w:val="none" w:sz="0" w:space="0" w:color="auto"/>
        <w:left w:val="none" w:sz="0" w:space="0" w:color="auto"/>
        <w:bottom w:val="none" w:sz="0" w:space="0" w:color="auto"/>
        <w:right w:val="none" w:sz="0" w:space="0" w:color="auto"/>
      </w:divBdr>
    </w:div>
    <w:div w:id="2100441850">
      <w:marLeft w:val="0"/>
      <w:marRight w:val="0"/>
      <w:marTop w:val="0"/>
      <w:marBottom w:val="0"/>
      <w:divBdr>
        <w:top w:val="none" w:sz="0" w:space="0" w:color="auto"/>
        <w:left w:val="none" w:sz="0" w:space="0" w:color="auto"/>
        <w:bottom w:val="none" w:sz="0" w:space="0" w:color="auto"/>
        <w:right w:val="none" w:sz="0" w:space="0" w:color="auto"/>
      </w:divBdr>
    </w:div>
    <w:div w:id="2111200063">
      <w:bodyDiv w:val="1"/>
      <w:marLeft w:val="0"/>
      <w:marRight w:val="0"/>
      <w:marTop w:val="0"/>
      <w:marBottom w:val="0"/>
      <w:divBdr>
        <w:top w:val="none" w:sz="0" w:space="0" w:color="auto"/>
        <w:left w:val="none" w:sz="0" w:space="0" w:color="auto"/>
        <w:bottom w:val="none" w:sz="0" w:space="0" w:color="auto"/>
        <w:right w:val="none" w:sz="0" w:space="0" w:color="auto"/>
      </w:divBdr>
    </w:div>
    <w:div w:id="212044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ks.ru/raskrytie-informatsii/30-invest-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kh.adm-nao.ru/energetika/investicionnye-program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B76D5-BBE8-4335-B70C-DAACD5F7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3413</Words>
  <Characters>19459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БИЗНЕС-ПЛАН</vt:lpstr>
    </vt:vector>
  </TitlesOfParts>
  <Company>oem</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БИЗНЕС-ПЛАН</dc:title>
  <dc:subject/>
  <dc:creator>timonin</dc:creator>
  <cp:keywords/>
  <dc:description/>
  <cp:lastModifiedBy>finans</cp:lastModifiedBy>
  <cp:revision>2</cp:revision>
  <cp:lastPrinted>2021-04-28T11:50:00Z</cp:lastPrinted>
  <dcterms:created xsi:type="dcterms:W3CDTF">2021-04-28T12:29:00Z</dcterms:created>
  <dcterms:modified xsi:type="dcterms:W3CDTF">2021-04-28T12:29:00Z</dcterms:modified>
</cp:coreProperties>
</file>